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6E" w:rsidRDefault="00927807" w:rsidP="004F798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上海师范大学“光启学子</w:t>
      </w:r>
      <w:r>
        <w:rPr>
          <w:rFonts w:ascii="黑体" w:eastAsia="黑体" w:hAnsi="黑体"/>
          <w:b/>
          <w:sz w:val="36"/>
          <w:szCs w:val="36"/>
        </w:rPr>
        <w:t>”</w:t>
      </w:r>
      <w:r>
        <w:rPr>
          <w:rFonts w:ascii="黑体" w:eastAsia="黑体" w:hAnsi="黑体" w:hint="eastAsia"/>
          <w:b/>
          <w:sz w:val="36"/>
          <w:szCs w:val="36"/>
        </w:rPr>
        <w:t>选拔与培养实施办法</w:t>
      </w:r>
    </w:p>
    <w:p w:rsidR="005B076E" w:rsidRDefault="005B076E">
      <w:pPr>
        <w:spacing w:line="360" w:lineRule="auto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5B076E" w:rsidRDefault="00927807" w:rsidP="004F7984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为深入贯彻落实党中央关于提高高等教育质量的要求，实施《国家中长期教育改革和发展规划纲要》（2010－2020年），努力满足国家和社会发展对</w:t>
      </w:r>
      <w:r w:rsidR="009652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创新型、应用研究型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人才的迫切需要，进一步</w:t>
      </w:r>
      <w:r w:rsidR="001E4B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探索</w:t>
      </w:r>
      <w:r w:rsidR="00620FC8" w:rsidRPr="00620F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我校</w:t>
      </w:r>
      <w:r w:rsidR="001E4B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人才培养模式改革，推进</w:t>
      </w:r>
      <w:r w:rsidR="00343C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一流专业</w:t>
      </w:r>
      <w:r w:rsidR="00620FC8" w:rsidRPr="00620F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人才培养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学校</w:t>
      </w:r>
      <w:r>
        <w:rPr>
          <w:rFonts w:ascii="仿宋" w:eastAsia="仿宋" w:hAnsi="仿宋"/>
          <w:bCs/>
          <w:color w:val="000000"/>
          <w:sz w:val="28"/>
          <w:szCs w:val="28"/>
        </w:rPr>
        <w:t>决定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在非师范本科生中实施</w:t>
      </w:r>
      <w:r>
        <w:rPr>
          <w:rFonts w:ascii="仿宋" w:eastAsia="仿宋" w:hAnsi="仿宋" w:hint="eastAsia"/>
          <w:sz w:val="28"/>
          <w:szCs w:val="28"/>
        </w:rPr>
        <w:t>“光启学子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计划，</w:t>
      </w:r>
      <w:r w:rsidRPr="00620F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旨在选拔和培养“崇光启新</w:t>
      </w:r>
      <w:r w:rsidR="002815D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620F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博学笃行”的</w:t>
      </w:r>
      <w:r w:rsidR="009652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创新型、应用研究型</w:t>
      </w:r>
      <w:r w:rsidRPr="00620F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人才</w:t>
      </w:r>
      <w:r w:rsidR="00606DE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620F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提升学生的核心</w:t>
      </w:r>
      <w:r w:rsidR="00606DE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能力</w:t>
      </w:r>
      <w:r w:rsidRPr="00620F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素养。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按照教学科研融合、学校企业联合和学科专业交叉</w:t>
      </w:r>
      <w:r w:rsidR="00B630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培养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的建设思路，创建多元化</w:t>
      </w:r>
      <w:r w:rsidR="00620FC8" w:rsidRPr="00620F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创新型</w:t>
      </w:r>
      <w:r w:rsidR="009652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、应用研究型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人才培养模式，为学生个性发展提供不同培养模式和途径，为各类优秀人才脱颖而出提供广阔空间</w:t>
      </w:r>
      <w:r w:rsidR="00B851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，特制订本办法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:rsidR="005B076E" w:rsidRDefault="00927807" w:rsidP="004F7984">
      <w:pPr>
        <w:spacing w:line="540" w:lineRule="exact"/>
        <w:ind w:firstLineChars="150" w:firstLine="422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第一章</w:t>
      </w:r>
      <w:r w:rsidR="00546042">
        <w:rPr>
          <w:rFonts w:asciiTheme="minorHAnsi" w:eastAsiaTheme="minorEastAsia" w:hAnsiTheme="minorHAnsi" w:cstheme="minorBidi" w:hint="eastAsia"/>
          <w:b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选拔标准与程序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第一条  选拔标准</w:t>
      </w:r>
    </w:p>
    <w:p w:rsidR="005B076E" w:rsidRDefault="00927807" w:rsidP="004F7984">
      <w:pPr>
        <w:spacing w:line="54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 思想政治端正，遵纪守法，诚实守信，有良好的</w:t>
      </w:r>
      <w:r w:rsidR="00A5404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团队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协作精神。</w:t>
      </w:r>
    </w:p>
    <w:p w:rsidR="005B076E" w:rsidRDefault="00927807" w:rsidP="004F7984">
      <w:pPr>
        <w:spacing w:line="54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 学业上有较强的进取心，具备良好的心理素质和身体素质，专业学习成绩优良，学术、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专业探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究兴趣浓厚，有</w:t>
      </w:r>
      <w:r w:rsidRPr="00620F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社会责任感、创新精神和实践能力。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 专业学习成绩</w:t>
      </w:r>
      <w:r w:rsidR="00A55BA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优秀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，或在所学专业领域具有独到见解</w:t>
      </w:r>
      <w:r w:rsidR="00606DE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，或有良好的发展潜质</w:t>
      </w:r>
      <w:r w:rsidR="001A7C1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或科研和创作成果较显著，或在某一学科</w:t>
      </w:r>
      <w:r w:rsidR="00B630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领域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表现出特殊才能并得到</w:t>
      </w:r>
      <w:r w:rsidR="008D44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有关专家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认</w:t>
      </w:r>
      <w:r w:rsidR="00327E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第二条  选拔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对象和比例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 选拔工作按照学年度实施，选拔对象为非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师范专业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一、二年级的本科生。 </w:t>
      </w:r>
    </w:p>
    <w:p w:rsidR="00170673" w:rsidRDefault="00927807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2. </w:t>
      </w:r>
      <w:r w:rsidR="00343C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以学院为单位，</w:t>
      </w:r>
      <w:r w:rsidR="001706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在各</w:t>
      </w:r>
      <w:r w:rsidR="00170673">
        <w:rPr>
          <w:rFonts w:ascii="仿宋" w:eastAsia="仿宋" w:hAnsi="仿宋" w:cs="宋体"/>
          <w:color w:val="000000"/>
          <w:kern w:val="0"/>
          <w:sz w:val="28"/>
          <w:szCs w:val="28"/>
        </w:rPr>
        <w:t>非师范专业</w:t>
      </w:r>
      <w:r w:rsidR="00343C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</w:t>
      </w:r>
      <w:r w:rsidR="002E589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选拔“</w:t>
      </w:r>
      <w:r w:rsidR="002E5893">
        <w:rPr>
          <w:rFonts w:ascii="仿宋" w:eastAsia="仿宋" w:hAnsi="仿宋" w:cs="宋体"/>
          <w:color w:val="000000"/>
          <w:kern w:val="0"/>
          <w:sz w:val="28"/>
          <w:szCs w:val="28"/>
        </w:rPr>
        <w:t>光启学子</w:t>
      </w:r>
      <w:r w:rsidR="002E589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”，</w:t>
      </w:r>
      <w:r w:rsidR="007C67E1" w:rsidRPr="007C67E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入选比例一般</w:t>
      </w:r>
      <w:r w:rsidR="00A55BA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不超过</w:t>
      </w:r>
      <w:r w:rsidR="007C67E1" w:rsidRPr="007C67E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学院同一年级本科学生总数的2%</w:t>
      </w:r>
      <w:r w:rsidR="007C67E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5B076E" w:rsidRDefault="00170673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9C7C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文科基地班</w:t>
      </w:r>
      <w:r w:rsidR="00546C5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是</w:t>
      </w:r>
      <w:r w:rsidR="009C7C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我校</w:t>
      </w:r>
      <w:r w:rsidR="009652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整</w:t>
      </w:r>
      <w:r w:rsidR="009C7C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建制培养</w:t>
      </w:r>
      <w:r w:rsidR="00322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汉语言文学专业</w:t>
      </w:r>
      <w:r w:rsidR="009652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创新型、应用研究型</w:t>
      </w:r>
      <w:r w:rsidR="009C7C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人才的</w:t>
      </w:r>
      <w:r w:rsidR="00546C5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实验班</w:t>
      </w:r>
      <w:r w:rsidR="009C7C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。自2016级开始，在生命与环境科学学院</w:t>
      </w:r>
      <w:r w:rsidR="0006221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化学</w:t>
      </w:r>
      <w:r w:rsidR="009C7C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专业组建创新</w:t>
      </w:r>
      <w:r w:rsidR="009C7C6C" w:rsidRPr="009C7C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实验班，</w:t>
      </w:r>
      <w:r w:rsidR="009652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整</w:t>
      </w:r>
      <w:r w:rsidR="004971D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建制</w:t>
      </w:r>
      <w:r w:rsidR="009C7C6C" w:rsidRPr="009C7C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培养</w:t>
      </w:r>
      <w:r w:rsidR="009652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创新型、应用研究型</w:t>
      </w:r>
      <w:r w:rsidR="009C7C6C" w:rsidRPr="009C7C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人才</w:t>
      </w:r>
      <w:r w:rsidR="001E76C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。这两个</w:t>
      </w:r>
      <w:r w:rsidR="001E76CA">
        <w:rPr>
          <w:rFonts w:ascii="仿宋" w:eastAsia="仿宋" w:hAnsi="仿宋" w:cs="宋体"/>
          <w:color w:val="000000"/>
          <w:kern w:val="0"/>
          <w:sz w:val="28"/>
          <w:szCs w:val="28"/>
        </w:rPr>
        <w:t>实验班</w:t>
      </w:r>
      <w:r w:rsidR="001E76C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纳入</w:t>
      </w:r>
      <w:r w:rsidR="001E76CA">
        <w:rPr>
          <w:rFonts w:ascii="仿宋" w:eastAsia="仿宋" w:hAnsi="仿宋" w:cs="宋体"/>
          <w:color w:val="000000"/>
          <w:kern w:val="0"/>
          <w:sz w:val="28"/>
          <w:szCs w:val="28"/>
        </w:rPr>
        <w:t>“光启学子”计划培养</w:t>
      </w:r>
      <w:r w:rsidR="001E76C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9C7C6C" w:rsidRPr="009C7C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取得培养经验后，逐步扩大到其他学科专业。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第三条  选拔流程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 “光启学子”选拔应遵循公平、公开、公正原则</w:t>
      </w:r>
      <w:r w:rsidR="00C9325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，采用</w:t>
      </w:r>
      <w:r w:rsidR="00C93257">
        <w:rPr>
          <w:rFonts w:ascii="仿宋" w:eastAsia="仿宋" w:hAnsi="仿宋" w:cs="宋体"/>
          <w:color w:val="000000"/>
          <w:kern w:val="0"/>
          <w:sz w:val="28"/>
          <w:szCs w:val="28"/>
        </w:rPr>
        <w:t>学院主持、学校审核的方式。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 各学院教学指导委员会根据学科特点</w:t>
      </w:r>
      <w:r w:rsidR="00EE198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制定</w:t>
      </w:r>
      <w:r w:rsidR="002E589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“光启学子”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选拔方案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，注重考察学生的综合能力、学术兴趣和发展潜质，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尤其要注重挖掘有特殊学术专长和有突出培养潜质的学生，使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最优秀的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学生脱颖而出。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 学院初选的“光启学子”应有至少</w:t>
      </w:r>
      <w:r w:rsidR="00A65F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</w:t>
      </w:r>
      <w:r w:rsidR="00C9325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高级</w:t>
      </w:r>
      <w:r w:rsidR="00C93257">
        <w:rPr>
          <w:rFonts w:ascii="仿宋" w:eastAsia="仿宋" w:hAnsi="仿宋" w:cs="宋体"/>
          <w:color w:val="000000"/>
          <w:kern w:val="0"/>
          <w:sz w:val="28"/>
          <w:szCs w:val="28"/>
        </w:rPr>
        <w:t>职称教师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的联名推荐</w:t>
      </w:r>
      <w:r w:rsidR="008D44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，应通过由至少3名正高级专家组成的专家委员会的</w:t>
      </w:r>
      <w:r w:rsidR="00445B6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面试</w:t>
      </w:r>
      <w:r w:rsidR="008D44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答辩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 学院选拔结果公示无异议后上报学校“光启学子”选拔与培养工作小组，学校审核</w:t>
      </w:r>
      <w:r w:rsidR="00C9325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通过</w:t>
      </w:r>
      <w:r w:rsidR="00C93257">
        <w:rPr>
          <w:rFonts w:ascii="仿宋" w:eastAsia="仿宋" w:hAnsi="仿宋" w:cs="宋体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确定入选“光启学子”计划名单并公示。</w:t>
      </w:r>
    </w:p>
    <w:p w:rsidR="005B076E" w:rsidRDefault="00927807" w:rsidP="004F7984">
      <w:pPr>
        <w:spacing w:line="540" w:lineRule="exact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第二章</w:t>
      </w:r>
      <w:r w:rsidR="00546042">
        <w:rPr>
          <w:rFonts w:asciiTheme="minorHAnsi" w:eastAsiaTheme="minorEastAsia" w:hAnsiTheme="minorHAnsi" w:cstheme="minorBidi" w:hint="eastAsia"/>
          <w:b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培养机制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第四条  培养</w:t>
      </w:r>
    </w:p>
    <w:p w:rsidR="005B076E" w:rsidRDefault="00546042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927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 各学院在学生培养中应体现高</w:t>
      </w:r>
      <w:r w:rsidR="00BB71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标准</w:t>
      </w:r>
      <w:r w:rsidR="00927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原则，为入选</w:t>
      </w:r>
      <w:r w:rsidR="002E438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="009933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非整建制培养</w:t>
      </w:r>
      <w:r w:rsidR="002E438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学生</w:t>
      </w:r>
      <w:r w:rsidR="00927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配备一名</w:t>
      </w:r>
      <w:r w:rsidR="00DD625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具有一定</w:t>
      </w:r>
      <w:r w:rsidR="00DD6255">
        <w:rPr>
          <w:rFonts w:ascii="仿宋" w:eastAsia="仿宋" w:hAnsi="仿宋" w:cs="宋体"/>
          <w:color w:val="000000"/>
          <w:kern w:val="0"/>
          <w:sz w:val="28"/>
          <w:szCs w:val="28"/>
        </w:rPr>
        <w:t>学术造诣</w:t>
      </w:r>
      <w:r w:rsidR="00927807">
        <w:rPr>
          <w:rFonts w:ascii="仿宋" w:eastAsia="仿宋" w:hAnsi="仿宋" w:cs="宋体"/>
          <w:color w:val="000000"/>
          <w:kern w:val="0"/>
          <w:sz w:val="28"/>
          <w:szCs w:val="28"/>
        </w:rPr>
        <w:t>、具有国际</w:t>
      </w:r>
      <w:r w:rsidR="00927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化</w:t>
      </w:r>
      <w:r w:rsidR="00927807">
        <w:rPr>
          <w:rFonts w:ascii="仿宋" w:eastAsia="仿宋" w:hAnsi="仿宋" w:cs="宋体"/>
          <w:color w:val="000000"/>
          <w:kern w:val="0"/>
          <w:sz w:val="28"/>
          <w:szCs w:val="28"/>
        </w:rPr>
        <w:t>视野的</w:t>
      </w:r>
      <w:r w:rsidR="00DD625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高级职称教师</w:t>
      </w:r>
      <w:r w:rsidR="00927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担任指导教师</w:t>
      </w:r>
      <w:r w:rsidR="00A93B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，每名</w:t>
      </w:r>
      <w:r w:rsidR="00315B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指导教师</w:t>
      </w:r>
      <w:r w:rsidR="00DD625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原则上每届</w:t>
      </w:r>
      <w:r w:rsidR="00A93B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指导一个学生</w:t>
      </w:r>
      <w:r w:rsidR="00927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883536" w:rsidRDefault="00546042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927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. </w:t>
      </w:r>
      <w:r w:rsidR="00736D28" w:rsidRPr="00736D2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“光启学子”</w:t>
      </w:r>
      <w:r w:rsidR="0043206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="00432061">
        <w:rPr>
          <w:rFonts w:ascii="仿宋" w:eastAsia="仿宋" w:hAnsi="仿宋" w:cs="宋体"/>
          <w:color w:val="000000"/>
          <w:kern w:val="0"/>
          <w:sz w:val="28"/>
          <w:szCs w:val="28"/>
        </w:rPr>
        <w:t>培养，在</w:t>
      </w:r>
      <w:r w:rsidR="00432061" w:rsidRPr="00736D2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总学分控制（160学分）</w:t>
      </w:r>
      <w:r w:rsidR="0043206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="00432061">
        <w:rPr>
          <w:rFonts w:ascii="仿宋" w:eastAsia="仿宋" w:hAnsi="仿宋" w:cs="宋体"/>
          <w:color w:val="000000"/>
          <w:kern w:val="0"/>
          <w:sz w:val="28"/>
          <w:szCs w:val="28"/>
        </w:rPr>
        <w:t>前提下</w:t>
      </w:r>
      <w:r w:rsidR="0043206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DD625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依托专业培养方案</w:t>
      </w:r>
      <w:r w:rsidR="00BB71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DD625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实施个性化培养计划</w:t>
      </w:r>
      <w:r w:rsidR="0043206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315B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除通识教育必修课程</w:t>
      </w:r>
      <w:r w:rsidR="0043206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432061">
        <w:rPr>
          <w:rFonts w:ascii="仿宋" w:eastAsia="仿宋" w:hAnsi="仿宋" w:cs="宋体"/>
          <w:color w:val="000000"/>
          <w:kern w:val="0"/>
          <w:sz w:val="28"/>
          <w:szCs w:val="28"/>
        </w:rPr>
        <w:t>专业</w:t>
      </w:r>
      <w:r w:rsidR="003F1FA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主干、专业方向</w:t>
      </w:r>
      <w:r w:rsidR="00432061">
        <w:rPr>
          <w:rFonts w:ascii="仿宋" w:eastAsia="仿宋" w:hAnsi="仿宋" w:cs="宋体"/>
          <w:color w:val="000000"/>
          <w:kern w:val="0"/>
          <w:sz w:val="28"/>
          <w:szCs w:val="28"/>
        </w:rPr>
        <w:t>课程</w:t>
      </w:r>
      <w:r w:rsidR="00315B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外，指导教师可</w:t>
      </w:r>
      <w:r w:rsidR="00F433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</w:t>
      </w:r>
      <w:r w:rsidR="00F433C3">
        <w:rPr>
          <w:rFonts w:ascii="仿宋" w:eastAsia="仿宋" w:hAnsi="仿宋" w:cs="宋体"/>
          <w:color w:val="000000"/>
          <w:kern w:val="0"/>
          <w:sz w:val="28"/>
          <w:szCs w:val="28"/>
        </w:rPr>
        <w:t>学年为单位，为学生</w:t>
      </w:r>
      <w:r w:rsidR="001F6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制订</w:t>
      </w:r>
      <w:r w:rsidR="00315B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个性化</w:t>
      </w:r>
      <w:r w:rsidR="00F4762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培养</w:t>
      </w:r>
      <w:r w:rsidR="00315B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计划</w:t>
      </w:r>
      <w:r w:rsidR="00736D28" w:rsidRPr="00736D2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，学院批准，报学校教务处核准实施。</w:t>
      </w:r>
    </w:p>
    <w:p w:rsidR="00E86377" w:rsidRDefault="002D2DEC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D2D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“光启学子”的个性化培养</w:t>
      </w:r>
      <w:r w:rsidR="002E589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计划</w:t>
      </w:r>
      <w:r w:rsidRPr="002D2D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强化“科学研究与人才培养相结合、理论教学与</w:t>
      </w:r>
      <w:r w:rsidR="0043206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创新</w:t>
      </w:r>
      <w:r w:rsidRPr="002D2D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实践相结合、知识传授与自主学习相结合”三个有机结合；鼓励跨学科培养，允许学生跨年级、跨专业修读课程；鼓励项目制学习，参加课题研究、学科竞赛、与科研院所、企业联合培养等；经过</w:t>
      </w:r>
      <w:r w:rsidR="00E863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指导教师</w:t>
      </w:r>
      <w:r w:rsidRPr="002D2D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认可，可修读部分研究生课程</w:t>
      </w:r>
      <w:r w:rsidR="00E863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Pr="002D2D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所有特色学习活动，</w:t>
      </w:r>
      <w:r w:rsidR="00E863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均可在指导教师认同的情况下，抵充专业培养方案中部分</w:t>
      </w:r>
      <w:r w:rsidR="002E589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课程的</w:t>
      </w:r>
      <w:r w:rsidR="00E863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学分，原则上</w:t>
      </w:r>
      <w:r w:rsidR="0043206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每</w:t>
      </w:r>
      <w:r w:rsidR="00432061">
        <w:rPr>
          <w:rFonts w:ascii="仿宋" w:eastAsia="仿宋" w:hAnsi="仿宋" w:cs="宋体"/>
          <w:color w:val="000000"/>
          <w:kern w:val="0"/>
          <w:sz w:val="28"/>
          <w:szCs w:val="28"/>
        </w:rPr>
        <w:t>学年</w:t>
      </w:r>
      <w:r w:rsidR="00E863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可抵充不超过</w:t>
      </w:r>
      <w:r w:rsidR="002815D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E863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学分的专业拓展课程学分。</w:t>
      </w:r>
    </w:p>
    <w:p w:rsidR="00995C2E" w:rsidRDefault="00995C2E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整建制培养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的“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光启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学子”培养，由</w:t>
      </w:r>
      <w:r w:rsidR="0006221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主持培养方案制订。</w:t>
      </w:r>
    </w:p>
    <w:p w:rsidR="005B076E" w:rsidRDefault="00546042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="00927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 入选“光启学子”计划的学生，</w:t>
      </w:r>
      <w:r w:rsidR="009933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可组织团队</w:t>
      </w:r>
      <w:r w:rsidR="00E863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依托学校“1+2+4”项目学习和大学生创新创业活动计划</w:t>
      </w:r>
      <w:r w:rsidR="001C7E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项目</w:t>
      </w:r>
      <w:r w:rsidR="00E863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9933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在导师指导下</w:t>
      </w:r>
      <w:r w:rsidR="00927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开展跨学科或</w:t>
      </w:r>
      <w:r w:rsidR="00DB113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跨界</w:t>
      </w:r>
      <w:r w:rsidR="00927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创新性、应用性合作课题研究等活动，学校给予经费支持。</w:t>
      </w:r>
    </w:p>
    <w:p w:rsidR="005B076E" w:rsidRDefault="00546042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927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 同等条件下，优先推荐免试直升硕士研究生。</w:t>
      </w:r>
    </w:p>
    <w:p w:rsidR="005B076E" w:rsidRDefault="00546042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="00927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 入选“光启学子”计划的学生，除人才</w:t>
      </w:r>
      <w:r w:rsidR="00927807">
        <w:rPr>
          <w:rFonts w:ascii="仿宋" w:eastAsia="仿宋" w:hAnsi="仿宋" w:cs="宋体"/>
          <w:color w:val="000000"/>
          <w:kern w:val="0"/>
          <w:sz w:val="28"/>
          <w:szCs w:val="28"/>
        </w:rPr>
        <w:t>培养计划</w:t>
      </w:r>
      <w:r w:rsidR="00927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中的教学管理与其他学生有所区别外，享有与其他学生同等权利和义务，</w:t>
      </w:r>
      <w:r w:rsidR="00DB113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学习</w:t>
      </w:r>
      <w:r w:rsidR="009278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管理仍属所在学院。</w:t>
      </w:r>
    </w:p>
    <w:p w:rsidR="005B076E" w:rsidRDefault="00927807" w:rsidP="004F7984">
      <w:pPr>
        <w:spacing w:line="540" w:lineRule="exact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第三章</w:t>
      </w:r>
      <w:r w:rsidR="00546042">
        <w:rPr>
          <w:rFonts w:asciiTheme="minorHAnsi" w:eastAsiaTheme="minorEastAsia" w:hAnsiTheme="minorHAnsi" w:cstheme="minorBidi" w:hint="eastAsia"/>
          <w:b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考核、奖励与淘汰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第五条  考核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机制</w:t>
      </w:r>
    </w:p>
    <w:p w:rsidR="008768EC" w:rsidRDefault="007C1D77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1.</w:t>
      </w:r>
      <w:r w:rsidRPr="007C1D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“光启学子</w:t>
      </w:r>
      <w:r w:rsidRPr="007C1D77">
        <w:rPr>
          <w:rFonts w:ascii="仿宋" w:eastAsia="仿宋" w:hAnsi="仿宋" w:cs="宋体"/>
          <w:color w:val="000000"/>
          <w:kern w:val="0"/>
          <w:sz w:val="28"/>
          <w:szCs w:val="28"/>
        </w:rPr>
        <w:t>”</w:t>
      </w:r>
      <w:r w:rsidRPr="007C1D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培养实施学年考核，每学年考核一次。学校聘请专家组成考核小组负责“光启学子</w:t>
      </w:r>
      <w:r w:rsidRPr="007C1D77">
        <w:rPr>
          <w:rFonts w:ascii="仿宋" w:eastAsia="仿宋" w:hAnsi="仿宋" w:cs="宋体"/>
          <w:color w:val="000000"/>
          <w:kern w:val="0"/>
          <w:sz w:val="28"/>
          <w:szCs w:val="28"/>
        </w:rPr>
        <w:t>”</w:t>
      </w:r>
      <w:r w:rsidRPr="007C1D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的学年考核，考核结果将全校公布。</w:t>
      </w:r>
    </w:p>
    <w:p w:rsidR="008768EC" w:rsidRDefault="007C1D77">
      <w:pPr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C1D7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2. </w:t>
      </w:r>
      <w:r w:rsidR="0097461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</w:t>
      </w:r>
      <w:r w:rsidR="0097461E">
        <w:rPr>
          <w:rFonts w:ascii="仿宋" w:eastAsia="仿宋" w:hAnsi="仿宋" w:cs="宋体"/>
          <w:color w:val="000000"/>
          <w:kern w:val="0"/>
          <w:sz w:val="28"/>
          <w:szCs w:val="28"/>
        </w:rPr>
        <w:t>光启学子”</w:t>
      </w:r>
      <w:r w:rsidR="0097461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应积极参加项目</w:t>
      </w:r>
      <w:r w:rsidR="0097461E">
        <w:rPr>
          <w:rFonts w:ascii="仿宋" w:eastAsia="仿宋" w:hAnsi="仿宋" w:cs="宋体"/>
          <w:color w:val="000000"/>
          <w:kern w:val="0"/>
          <w:sz w:val="28"/>
          <w:szCs w:val="28"/>
        </w:rPr>
        <w:t>、</w:t>
      </w:r>
      <w:r w:rsidR="0097461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课题研究工作和学术活动，</w:t>
      </w:r>
      <w:r w:rsidR="0097461E">
        <w:rPr>
          <w:rFonts w:ascii="仿宋" w:eastAsia="仿宋" w:hAnsi="仿宋" w:cs="宋体"/>
          <w:color w:val="000000"/>
          <w:kern w:val="0"/>
          <w:sz w:val="28"/>
          <w:szCs w:val="28"/>
        </w:rPr>
        <w:t>完成培养</w:t>
      </w:r>
      <w:r w:rsidR="0097461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计划</w:t>
      </w:r>
      <w:r w:rsidR="0097461E">
        <w:rPr>
          <w:rFonts w:ascii="仿宋" w:eastAsia="仿宋" w:hAnsi="仿宋" w:cs="宋体"/>
          <w:color w:val="000000"/>
          <w:kern w:val="0"/>
          <w:sz w:val="28"/>
          <w:szCs w:val="28"/>
        </w:rPr>
        <w:t>要求的学习任务</w:t>
      </w:r>
      <w:r w:rsidR="0097461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Pr="007C1D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每学年结束后，学生以书面小结和汇报形式参加专家组答辩</w:t>
      </w:r>
      <w:r w:rsidR="0097461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8768EC" w:rsidRDefault="0097461E">
      <w:pPr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 w:rsidR="00F009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7B560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考核答辩，</w:t>
      </w:r>
      <w:r w:rsidR="004A1ED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二年级学生侧重</w:t>
      </w:r>
      <w:r w:rsidR="006B502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汇报课程学习、</w:t>
      </w:r>
      <w:r w:rsidR="00F009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课题</w:t>
      </w:r>
      <w:r w:rsidR="004A1ED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调研</w:t>
      </w:r>
      <w:r w:rsidR="00F009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F0092C">
        <w:rPr>
          <w:rFonts w:ascii="仿宋" w:eastAsia="仿宋" w:hAnsi="仿宋" w:cs="宋体"/>
          <w:color w:val="000000"/>
          <w:kern w:val="0"/>
          <w:sz w:val="28"/>
          <w:szCs w:val="28"/>
        </w:rPr>
        <w:t>项目学习</w:t>
      </w:r>
      <w:r w:rsidR="004A1ED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等的情况，</w:t>
      </w:r>
      <w:r w:rsidR="004B2A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撰写</w:t>
      </w:r>
      <w:r w:rsidR="004B2A4B">
        <w:rPr>
          <w:rFonts w:ascii="仿宋" w:eastAsia="仿宋" w:hAnsi="仿宋" w:cs="宋体"/>
          <w:color w:val="000000"/>
          <w:kern w:val="0"/>
          <w:sz w:val="28"/>
          <w:szCs w:val="28"/>
        </w:rPr>
        <w:t>深度调研报告；</w:t>
      </w:r>
      <w:r w:rsidR="004A1ED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三年级学生侧重汇报课程学习、</w:t>
      </w:r>
      <w:r w:rsidR="006B502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课题研究、</w:t>
      </w:r>
      <w:r w:rsidR="004B2A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参加</w:t>
      </w:r>
      <w:r w:rsidR="006B502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竞赛、论文（专利）等</w:t>
      </w:r>
      <w:r w:rsidR="004A1ED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获得的成果</w:t>
      </w:r>
      <w:r w:rsidR="00F009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8768EC" w:rsidRDefault="004B2A4B">
      <w:pPr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4. </w:t>
      </w:r>
      <w:r w:rsidR="0097461E" w:rsidRPr="00BB45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专家委员会评定合格的学生，学年度考核获得通过，并颁发“</w:t>
      </w:r>
      <w:r w:rsidR="0097461E" w:rsidRPr="00BB4560">
        <w:rPr>
          <w:rFonts w:ascii="仿宋" w:eastAsia="仿宋" w:hAnsi="仿宋" w:cs="宋体"/>
          <w:color w:val="000000"/>
          <w:kern w:val="0"/>
          <w:sz w:val="28"/>
          <w:szCs w:val="28"/>
        </w:rPr>
        <w:t>光启学子”</w:t>
      </w:r>
      <w:r w:rsidR="0097461E" w:rsidRPr="00BB45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学年荣誉证书。</w:t>
      </w:r>
    </w:p>
    <w:p w:rsidR="005B076E" w:rsidRDefault="003C4A3C" w:rsidP="004F7984">
      <w:pPr>
        <w:spacing w:line="540" w:lineRule="exact"/>
        <w:ind w:firstLine="48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六</w:t>
      </w:r>
      <w:r w:rsidR="0092780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条 淘汰</w:t>
      </w:r>
      <w:r w:rsidR="00927807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机制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 入选“光启学子”计划的学生，若有违反国家、学校相关法律、法规及规则制度，受到处分者，予以淘汰。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入选“光启学子”计划的学生，如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不能</w:t>
      </w:r>
      <w:r w:rsidR="000510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适应或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完成培养方案要求的学习任务，</w:t>
      </w:r>
      <w:r w:rsidR="00C2088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或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不能通过学年考核，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予以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淘汰。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3.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退出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“光启学</w:t>
      </w:r>
      <w:r w:rsidR="000510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子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”培养计划的学生，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终止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执行</w:t>
      </w:r>
      <w:r w:rsidR="004F5C3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其</w:t>
      </w:r>
      <w:r w:rsidR="004F5C3F">
        <w:rPr>
          <w:rFonts w:ascii="仿宋" w:eastAsia="仿宋" w:hAnsi="仿宋" w:cs="宋体"/>
          <w:color w:val="000000"/>
          <w:kern w:val="0"/>
          <w:sz w:val="28"/>
          <w:szCs w:val="28"/>
        </w:rPr>
        <w:t>个性培养</w:t>
      </w:r>
      <w:r w:rsidR="004F5C3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计划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，恢复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修读原专业后续</w:t>
      </w:r>
      <w:r w:rsidR="00B562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课程</w:t>
      </w:r>
      <w:r w:rsidR="00445B6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4F5C3F">
        <w:rPr>
          <w:rFonts w:ascii="仿宋" w:eastAsia="仿宋" w:hAnsi="仿宋" w:cs="宋体"/>
          <w:color w:val="000000"/>
          <w:kern w:val="0"/>
          <w:sz w:val="28"/>
          <w:szCs w:val="28"/>
        </w:rPr>
        <w:t>“光启学</w:t>
      </w:r>
      <w:r w:rsidR="004F5C3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子</w:t>
      </w:r>
      <w:r w:rsidR="004F5C3F">
        <w:rPr>
          <w:rFonts w:ascii="仿宋" w:eastAsia="仿宋" w:hAnsi="仿宋" w:cs="宋体"/>
          <w:color w:val="000000"/>
          <w:kern w:val="0"/>
          <w:sz w:val="28"/>
          <w:szCs w:val="28"/>
        </w:rPr>
        <w:t>”</w:t>
      </w:r>
      <w:r w:rsidR="004F5C3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学习期间的成绩予以认定。</w:t>
      </w:r>
    </w:p>
    <w:p w:rsidR="00B562A1" w:rsidRDefault="00B562A1" w:rsidP="004F7984">
      <w:pPr>
        <w:spacing w:line="540" w:lineRule="exact"/>
        <w:ind w:firstLine="482"/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 文科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基地班的学生未通过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光启学子”学年考核，仍执行文科基地班培养方案，但不再享有“光启学子”称号及相关的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培养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政策。</w:t>
      </w:r>
    </w:p>
    <w:p w:rsidR="005B076E" w:rsidRDefault="00927807" w:rsidP="004F7984">
      <w:pPr>
        <w:spacing w:line="540" w:lineRule="exact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第四章</w:t>
      </w:r>
      <w:r w:rsidR="00546042">
        <w:rPr>
          <w:rFonts w:asciiTheme="minorHAnsi" w:eastAsiaTheme="minorEastAsia" w:hAnsiTheme="minorHAnsi" w:cstheme="minorBidi" w:hint="eastAsia"/>
          <w:b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组织管理与其它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</w:t>
      </w:r>
      <w:r w:rsidR="003C4A3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七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条</w:t>
      </w:r>
      <w:r w:rsidR="0054604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组织管理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 学校成立“光启学子”选拔与培养工作领导小组，分管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校长担任组长，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秘书处设在教务处，在校级层面负责组织协调“光启学子”选拔、培养管理工作，</w:t>
      </w:r>
      <w:r w:rsidR="001F67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制订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选拔、培养的目标和要求，主持相关培养工作的</w:t>
      </w:r>
      <w:r w:rsidR="00407E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考核</w:t>
      </w:r>
      <w:r w:rsidR="00407EB9">
        <w:rPr>
          <w:rFonts w:ascii="仿宋" w:eastAsia="仿宋" w:hAnsi="仿宋" w:cs="宋体"/>
          <w:color w:val="000000"/>
          <w:kern w:val="0"/>
          <w:sz w:val="28"/>
          <w:szCs w:val="28"/>
        </w:rPr>
        <w:t>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检查。</w:t>
      </w:r>
    </w:p>
    <w:p w:rsidR="005B076E" w:rsidRDefault="00927807" w:rsidP="004F7984">
      <w:pPr>
        <w:spacing w:line="540" w:lineRule="exact"/>
        <w:ind w:firstLine="48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学院成立“光启学子”选拔、培养管理工作小组，全面负责“光启学子”计划的实施与日常管理。</w:t>
      </w:r>
    </w:p>
    <w:p w:rsidR="005B076E" w:rsidRDefault="00927807" w:rsidP="004F7984">
      <w:pPr>
        <w:autoSpaceDE w:val="0"/>
        <w:autoSpaceDN w:val="0"/>
        <w:adjustRightInd w:val="0"/>
        <w:spacing w:line="540" w:lineRule="exact"/>
        <w:ind w:right="216" w:firstLineChars="200" w:firstLine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</w:t>
      </w:r>
      <w:r w:rsidR="003C4A3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八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条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本办法的解释权在上海师范大学教务处。</w:t>
      </w:r>
    </w:p>
    <w:p w:rsidR="004F7984" w:rsidRDefault="004F7984" w:rsidP="004F7984">
      <w:pPr>
        <w:autoSpaceDE w:val="0"/>
        <w:autoSpaceDN w:val="0"/>
        <w:adjustRightInd w:val="0"/>
        <w:spacing w:line="540" w:lineRule="exact"/>
        <w:ind w:right="216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4F7984" w:rsidRDefault="004F7984" w:rsidP="004F7984">
      <w:pPr>
        <w:autoSpaceDE w:val="0"/>
        <w:autoSpaceDN w:val="0"/>
        <w:adjustRightInd w:val="0"/>
        <w:spacing w:line="540" w:lineRule="exact"/>
        <w:ind w:right="216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8768EC" w:rsidRDefault="007C1D77">
      <w:pPr>
        <w:widowControl/>
        <w:spacing w:line="540" w:lineRule="exact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C1D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上海师范大学教务处</w:t>
      </w:r>
    </w:p>
    <w:p w:rsidR="003C1E6B" w:rsidRDefault="003B6FA1">
      <w:pPr>
        <w:widowControl/>
        <w:spacing w:line="540" w:lineRule="exact"/>
        <w:ind w:right="28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C1D77">
        <w:rPr>
          <w:rFonts w:ascii="仿宋" w:eastAsia="仿宋" w:hAnsi="仿宋" w:cs="宋体"/>
          <w:color w:val="000000"/>
          <w:kern w:val="0"/>
          <w:sz w:val="28"/>
          <w:szCs w:val="28"/>
        </w:rPr>
        <w:t>201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 w:rsidR="007C1D77" w:rsidRPr="007C1D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7C1D77" w:rsidRPr="007C1D77">
        <w:rPr>
          <w:rFonts w:ascii="仿宋" w:eastAsia="仿宋" w:hAnsi="仿宋" w:cs="宋体"/>
          <w:color w:val="000000"/>
          <w:kern w:val="0"/>
          <w:sz w:val="28"/>
          <w:szCs w:val="28"/>
        </w:rPr>
        <w:t>11</w:t>
      </w:r>
      <w:r w:rsidR="007C1D77" w:rsidRPr="007C1D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修定</w:t>
      </w:r>
    </w:p>
    <w:sectPr w:rsidR="003C1E6B" w:rsidSect="0030578C">
      <w:footerReference w:type="default" r:id="rId9"/>
      <w:pgSz w:w="11906" w:h="16838"/>
      <w:pgMar w:top="1021" w:right="1276" w:bottom="992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3D" w:rsidRDefault="0000693D">
      <w:r>
        <w:separator/>
      </w:r>
    </w:p>
  </w:endnote>
  <w:endnote w:type="continuationSeparator" w:id="0">
    <w:p w:rsidR="0000693D" w:rsidRDefault="0000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030659"/>
    </w:sdtPr>
    <w:sdtEndPr/>
    <w:sdtContent>
      <w:p w:rsidR="005B076E" w:rsidRDefault="00814609">
        <w:pPr>
          <w:pStyle w:val="a4"/>
          <w:jc w:val="center"/>
        </w:pPr>
        <w:r>
          <w:fldChar w:fldCharType="begin"/>
        </w:r>
        <w:r w:rsidR="00927807">
          <w:instrText>PAGE   \* MERGEFORMAT</w:instrText>
        </w:r>
        <w:r>
          <w:fldChar w:fldCharType="separate"/>
        </w:r>
        <w:r w:rsidR="0000693D" w:rsidRPr="0000693D">
          <w:rPr>
            <w:noProof/>
            <w:lang w:val="zh-CN"/>
          </w:rPr>
          <w:t>1</w:t>
        </w:r>
        <w:r>
          <w:fldChar w:fldCharType="end"/>
        </w:r>
      </w:p>
    </w:sdtContent>
  </w:sdt>
  <w:p w:rsidR="005B076E" w:rsidRDefault="005B07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3D" w:rsidRDefault="0000693D">
      <w:r>
        <w:separator/>
      </w:r>
    </w:p>
  </w:footnote>
  <w:footnote w:type="continuationSeparator" w:id="0">
    <w:p w:rsidR="0000693D" w:rsidRDefault="00006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3196"/>
    <w:multiLevelType w:val="hybridMultilevel"/>
    <w:tmpl w:val="BA001980"/>
    <w:lvl w:ilvl="0" w:tplc="FFF4B8CA">
      <w:start w:val="1"/>
      <w:numFmt w:val="decimal"/>
      <w:lvlText w:val="%1."/>
      <w:lvlJc w:val="left"/>
      <w:pPr>
        <w:ind w:left="917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927"/>
    <w:rsid w:val="00000C72"/>
    <w:rsid w:val="0000693D"/>
    <w:rsid w:val="0001353D"/>
    <w:rsid w:val="000345C2"/>
    <w:rsid w:val="00051060"/>
    <w:rsid w:val="00062216"/>
    <w:rsid w:val="0008634C"/>
    <w:rsid w:val="000A67EC"/>
    <w:rsid w:val="000B2994"/>
    <w:rsid w:val="000D6961"/>
    <w:rsid w:val="00100B58"/>
    <w:rsid w:val="00114BAF"/>
    <w:rsid w:val="00122B52"/>
    <w:rsid w:val="00136B63"/>
    <w:rsid w:val="001402F5"/>
    <w:rsid w:val="00160209"/>
    <w:rsid w:val="00162923"/>
    <w:rsid w:val="00170673"/>
    <w:rsid w:val="00174F7F"/>
    <w:rsid w:val="00196C44"/>
    <w:rsid w:val="001A7865"/>
    <w:rsid w:val="001A7C11"/>
    <w:rsid w:val="001B43C3"/>
    <w:rsid w:val="001B4658"/>
    <w:rsid w:val="001B5FA6"/>
    <w:rsid w:val="001B6D4A"/>
    <w:rsid w:val="001C7EC7"/>
    <w:rsid w:val="001E4B29"/>
    <w:rsid w:val="001E5FB9"/>
    <w:rsid w:val="001E76CA"/>
    <w:rsid w:val="001F0B44"/>
    <w:rsid w:val="001F634E"/>
    <w:rsid w:val="001F67F4"/>
    <w:rsid w:val="002121ED"/>
    <w:rsid w:val="0022432A"/>
    <w:rsid w:val="00236911"/>
    <w:rsid w:val="00263348"/>
    <w:rsid w:val="00267C58"/>
    <w:rsid w:val="002815DA"/>
    <w:rsid w:val="00292B94"/>
    <w:rsid w:val="00294B81"/>
    <w:rsid w:val="002A7664"/>
    <w:rsid w:val="002D0D86"/>
    <w:rsid w:val="002D2DEC"/>
    <w:rsid w:val="002E4381"/>
    <w:rsid w:val="002E5893"/>
    <w:rsid w:val="002E6C94"/>
    <w:rsid w:val="002F7D28"/>
    <w:rsid w:val="00301C9C"/>
    <w:rsid w:val="00303D28"/>
    <w:rsid w:val="0030578C"/>
    <w:rsid w:val="00315649"/>
    <w:rsid w:val="00315B1C"/>
    <w:rsid w:val="00322553"/>
    <w:rsid w:val="00327ED5"/>
    <w:rsid w:val="0034300B"/>
    <w:rsid w:val="00343CF7"/>
    <w:rsid w:val="00360EB2"/>
    <w:rsid w:val="00366A05"/>
    <w:rsid w:val="00370F5F"/>
    <w:rsid w:val="00381A97"/>
    <w:rsid w:val="003B1E40"/>
    <w:rsid w:val="003B6FA1"/>
    <w:rsid w:val="003C1E6B"/>
    <w:rsid w:val="003C4A3C"/>
    <w:rsid w:val="003D222D"/>
    <w:rsid w:val="003D3709"/>
    <w:rsid w:val="003F1FA4"/>
    <w:rsid w:val="00407EB9"/>
    <w:rsid w:val="00432061"/>
    <w:rsid w:val="00445B68"/>
    <w:rsid w:val="00482C6D"/>
    <w:rsid w:val="00484FD3"/>
    <w:rsid w:val="00487A50"/>
    <w:rsid w:val="0049255B"/>
    <w:rsid w:val="004971D4"/>
    <w:rsid w:val="004A1ED7"/>
    <w:rsid w:val="004A489D"/>
    <w:rsid w:val="004B152A"/>
    <w:rsid w:val="004B2A4B"/>
    <w:rsid w:val="004B2DF5"/>
    <w:rsid w:val="004C4144"/>
    <w:rsid w:val="004F3266"/>
    <w:rsid w:val="004F3EB9"/>
    <w:rsid w:val="004F5C3F"/>
    <w:rsid w:val="004F7984"/>
    <w:rsid w:val="00546042"/>
    <w:rsid w:val="00546C55"/>
    <w:rsid w:val="005802D5"/>
    <w:rsid w:val="005B076E"/>
    <w:rsid w:val="005D6FF0"/>
    <w:rsid w:val="00606DE0"/>
    <w:rsid w:val="00620FC8"/>
    <w:rsid w:val="00624FF1"/>
    <w:rsid w:val="00645289"/>
    <w:rsid w:val="006569B3"/>
    <w:rsid w:val="00684369"/>
    <w:rsid w:val="00686BBC"/>
    <w:rsid w:val="006A7F68"/>
    <w:rsid w:val="006B4D93"/>
    <w:rsid w:val="006B5026"/>
    <w:rsid w:val="006F77EE"/>
    <w:rsid w:val="00702E28"/>
    <w:rsid w:val="00711EA6"/>
    <w:rsid w:val="00736D28"/>
    <w:rsid w:val="0075799E"/>
    <w:rsid w:val="007A26C4"/>
    <w:rsid w:val="007A5B7F"/>
    <w:rsid w:val="007B560B"/>
    <w:rsid w:val="007B786E"/>
    <w:rsid w:val="007C1D77"/>
    <w:rsid w:val="007C67E1"/>
    <w:rsid w:val="007D5E9F"/>
    <w:rsid w:val="007D7B91"/>
    <w:rsid w:val="007E6827"/>
    <w:rsid w:val="007F28FA"/>
    <w:rsid w:val="0080657B"/>
    <w:rsid w:val="00813D84"/>
    <w:rsid w:val="00814609"/>
    <w:rsid w:val="008216AE"/>
    <w:rsid w:val="00824A49"/>
    <w:rsid w:val="0083648C"/>
    <w:rsid w:val="00847E82"/>
    <w:rsid w:val="008768EC"/>
    <w:rsid w:val="00881F29"/>
    <w:rsid w:val="00883536"/>
    <w:rsid w:val="008A3518"/>
    <w:rsid w:val="008D4459"/>
    <w:rsid w:val="008E05AB"/>
    <w:rsid w:val="00912DB4"/>
    <w:rsid w:val="00927807"/>
    <w:rsid w:val="00936DBD"/>
    <w:rsid w:val="00944187"/>
    <w:rsid w:val="00945A32"/>
    <w:rsid w:val="00965295"/>
    <w:rsid w:val="0097042F"/>
    <w:rsid w:val="0097461E"/>
    <w:rsid w:val="00993347"/>
    <w:rsid w:val="00993CEE"/>
    <w:rsid w:val="00995C2E"/>
    <w:rsid w:val="009B638E"/>
    <w:rsid w:val="009C1607"/>
    <w:rsid w:val="009C63F7"/>
    <w:rsid w:val="009C7C6C"/>
    <w:rsid w:val="00A02683"/>
    <w:rsid w:val="00A02DF2"/>
    <w:rsid w:val="00A058C6"/>
    <w:rsid w:val="00A05925"/>
    <w:rsid w:val="00A211CB"/>
    <w:rsid w:val="00A219D8"/>
    <w:rsid w:val="00A37949"/>
    <w:rsid w:val="00A54044"/>
    <w:rsid w:val="00A55BA3"/>
    <w:rsid w:val="00A56EF4"/>
    <w:rsid w:val="00A644A3"/>
    <w:rsid w:val="00A65F66"/>
    <w:rsid w:val="00A72496"/>
    <w:rsid w:val="00A73C12"/>
    <w:rsid w:val="00A93B0C"/>
    <w:rsid w:val="00AA5BBB"/>
    <w:rsid w:val="00AC121B"/>
    <w:rsid w:val="00AC367A"/>
    <w:rsid w:val="00AD2C3F"/>
    <w:rsid w:val="00AF5F32"/>
    <w:rsid w:val="00B32927"/>
    <w:rsid w:val="00B46661"/>
    <w:rsid w:val="00B50F21"/>
    <w:rsid w:val="00B562A1"/>
    <w:rsid w:val="00B630DB"/>
    <w:rsid w:val="00B85138"/>
    <w:rsid w:val="00BA2F90"/>
    <w:rsid w:val="00BA70F3"/>
    <w:rsid w:val="00BB47F6"/>
    <w:rsid w:val="00BB7133"/>
    <w:rsid w:val="00BE68DD"/>
    <w:rsid w:val="00BF242E"/>
    <w:rsid w:val="00C00201"/>
    <w:rsid w:val="00C14C51"/>
    <w:rsid w:val="00C2088D"/>
    <w:rsid w:val="00C27218"/>
    <w:rsid w:val="00C923FE"/>
    <w:rsid w:val="00C93257"/>
    <w:rsid w:val="00C953A4"/>
    <w:rsid w:val="00CA2924"/>
    <w:rsid w:val="00CB53E4"/>
    <w:rsid w:val="00CD154F"/>
    <w:rsid w:val="00CD1940"/>
    <w:rsid w:val="00CE2EF3"/>
    <w:rsid w:val="00CF52B6"/>
    <w:rsid w:val="00D06355"/>
    <w:rsid w:val="00D47F7E"/>
    <w:rsid w:val="00D55440"/>
    <w:rsid w:val="00D5690E"/>
    <w:rsid w:val="00D6671C"/>
    <w:rsid w:val="00D72BCB"/>
    <w:rsid w:val="00D91AB7"/>
    <w:rsid w:val="00D93B43"/>
    <w:rsid w:val="00D972B5"/>
    <w:rsid w:val="00DB113C"/>
    <w:rsid w:val="00DC18E3"/>
    <w:rsid w:val="00DD6255"/>
    <w:rsid w:val="00E2008E"/>
    <w:rsid w:val="00E202A4"/>
    <w:rsid w:val="00E629BF"/>
    <w:rsid w:val="00E7165F"/>
    <w:rsid w:val="00E86377"/>
    <w:rsid w:val="00EA069A"/>
    <w:rsid w:val="00EB222D"/>
    <w:rsid w:val="00EC31DA"/>
    <w:rsid w:val="00ED3397"/>
    <w:rsid w:val="00ED3794"/>
    <w:rsid w:val="00ED3D0A"/>
    <w:rsid w:val="00ED5F5C"/>
    <w:rsid w:val="00ED7A00"/>
    <w:rsid w:val="00EE1983"/>
    <w:rsid w:val="00EF5D6A"/>
    <w:rsid w:val="00EF5E7B"/>
    <w:rsid w:val="00F0092C"/>
    <w:rsid w:val="00F00FBA"/>
    <w:rsid w:val="00F042CE"/>
    <w:rsid w:val="00F10435"/>
    <w:rsid w:val="00F151C6"/>
    <w:rsid w:val="00F15B1F"/>
    <w:rsid w:val="00F24D4E"/>
    <w:rsid w:val="00F433C3"/>
    <w:rsid w:val="00F47623"/>
    <w:rsid w:val="00F74486"/>
    <w:rsid w:val="053C13EB"/>
    <w:rsid w:val="252E6BE8"/>
    <w:rsid w:val="2AD82C53"/>
    <w:rsid w:val="6AB1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464D4"/>
  <w15:docId w15:val="{40E41E64-3F7C-4EC8-8703-3C1E622C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8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30578C"/>
    <w:pPr>
      <w:jc w:val="left"/>
    </w:pPr>
  </w:style>
  <w:style w:type="paragraph" w:styleId="a4">
    <w:name w:val="footer"/>
    <w:basedOn w:val="a"/>
    <w:link w:val="a5"/>
    <w:uiPriority w:val="99"/>
    <w:unhideWhenUsed/>
    <w:rsid w:val="00305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30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sid w:val="0030578C"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30578C"/>
    <w:rPr>
      <w:rFonts w:ascii="Calibri" w:eastAsia="宋体" w:hAnsi="Calibri" w:cs="Times New Roman"/>
      <w:sz w:val="18"/>
      <w:szCs w:val="18"/>
    </w:rPr>
  </w:style>
  <w:style w:type="paragraph" w:customStyle="1" w:styleId="1">
    <w:name w:val="无间隔1"/>
    <w:link w:val="Char"/>
    <w:uiPriority w:val="1"/>
    <w:qFormat/>
    <w:rsid w:val="0030578C"/>
    <w:rPr>
      <w:sz w:val="22"/>
      <w:szCs w:val="22"/>
    </w:rPr>
  </w:style>
  <w:style w:type="character" w:customStyle="1" w:styleId="Char">
    <w:name w:val="无间隔 Char"/>
    <w:basedOn w:val="a0"/>
    <w:link w:val="1"/>
    <w:uiPriority w:val="1"/>
    <w:rsid w:val="0030578C"/>
    <w:rPr>
      <w:kern w:val="0"/>
      <w:sz w:val="22"/>
    </w:rPr>
  </w:style>
  <w:style w:type="paragraph" w:customStyle="1" w:styleId="10">
    <w:name w:val="列出段落1"/>
    <w:basedOn w:val="a"/>
    <w:uiPriority w:val="34"/>
    <w:qFormat/>
    <w:rsid w:val="0030578C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30578C"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2780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27807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List Paragraph"/>
    <w:basedOn w:val="a"/>
    <w:uiPriority w:val="99"/>
    <w:rsid w:val="00F009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A9F7AE-F216-4AB6-B95E-11382F13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4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</dc:creator>
  <cp:lastModifiedBy>jiang</cp:lastModifiedBy>
  <cp:revision>57</cp:revision>
  <cp:lastPrinted>2016-05-30T08:21:00Z</cp:lastPrinted>
  <dcterms:created xsi:type="dcterms:W3CDTF">2016-05-30T00:30:00Z</dcterms:created>
  <dcterms:modified xsi:type="dcterms:W3CDTF">2017-11-14T00:08:00Z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