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9A" w:rsidRPr="00211925" w:rsidRDefault="004D2E9A" w:rsidP="004D2E9A">
      <w:pPr>
        <w:pStyle w:val="2"/>
        <w:jc w:val="center"/>
        <w:rPr>
          <w:rFonts w:ascii="黑体" w:eastAsia="黑体" w:hAnsi="黑体"/>
        </w:rPr>
      </w:pPr>
      <w:bookmarkStart w:id="0" w:name="_Toc513123031"/>
      <w:bookmarkStart w:id="1" w:name="_GoBack"/>
      <w:r w:rsidRPr="00211925">
        <w:rPr>
          <w:rFonts w:ascii="黑体" w:eastAsia="黑体" w:hAnsi="黑体" w:hint="eastAsia"/>
        </w:rPr>
        <w:t>上海师范大学“世承学子”奖学金管理办法</w:t>
      </w:r>
      <w:bookmarkEnd w:id="0"/>
    </w:p>
    <w:bookmarkEnd w:id="1"/>
    <w:p w:rsidR="004D2E9A" w:rsidRPr="006913B2" w:rsidRDefault="004D2E9A" w:rsidP="004D2E9A"/>
    <w:p w:rsidR="004D2E9A" w:rsidRDefault="004D2E9A" w:rsidP="004D2E9A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15772E">
        <w:rPr>
          <w:rFonts w:ascii="仿宋" w:eastAsia="仿宋" w:hAnsi="仿宋" w:cs="仿宋_GB2312" w:hint="eastAsia"/>
          <w:kern w:val="0"/>
          <w:sz w:val="24"/>
          <w:szCs w:val="24"/>
        </w:rPr>
        <w:t>为鼓励和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激发</w:t>
      </w:r>
      <w:r w:rsidRPr="0015772E">
        <w:rPr>
          <w:rFonts w:ascii="仿宋" w:eastAsia="仿宋" w:hAnsi="仿宋" w:cs="仿宋_GB2312" w:hint="eastAsia"/>
          <w:kern w:val="0"/>
          <w:sz w:val="24"/>
          <w:szCs w:val="24"/>
        </w:rPr>
        <w:t>“世承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学子</w:t>
      </w:r>
      <w:r w:rsidRPr="0015772E">
        <w:rPr>
          <w:rFonts w:ascii="仿宋" w:eastAsia="仿宋" w:hAnsi="仿宋" w:cs="仿宋_GB2312" w:hint="eastAsia"/>
          <w:kern w:val="0"/>
          <w:sz w:val="24"/>
          <w:szCs w:val="24"/>
        </w:rPr>
        <w:t>”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努力学习，落实卓越</w:t>
      </w:r>
      <w:r>
        <w:rPr>
          <w:rFonts w:ascii="仿宋" w:eastAsia="仿宋" w:hAnsi="仿宋" w:cs="仿宋_GB2312"/>
          <w:kern w:val="0"/>
          <w:sz w:val="24"/>
          <w:szCs w:val="24"/>
        </w:rPr>
        <w:t>教师核心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能力</w:t>
      </w:r>
      <w:r>
        <w:rPr>
          <w:rFonts w:ascii="仿宋" w:eastAsia="仿宋" w:hAnsi="仿宋" w:cs="仿宋_GB2312"/>
          <w:kern w:val="0"/>
          <w:sz w:val="24"/>
          <w:szCs w:val="24"/>
        </w:rPr>
        <w:t>素养培养要求，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结合《上海师范大学奖学金评审条例》，</w:t>
      </w:r>
      <w:r w:rsidRPr="0015772E">
        <w:rPr>
          <w:rFonts w:ascii="仿宋" w:eastAsia="仿宋" w:hAnsi="仿宋" w:cs="仿宋_GB2312" w:hint="eastAsia"/>
          <w:kern w:val="0"/>
          <w:sz w:val="24"/>
          <w:szCs w:val="24"/>
        </w:rPr>
        <w:t>特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设立上海师范大学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“世承学子”奖学金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并制定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管理办法</w:t>
      </w:r>
      <w:r w:rsidRPr="0015772E">
        <w:rPr>
          <w:rFonts w:ascii="仿宋" w:eastAsia="仿宋" w:hAnsi="仿宋" w:cs="仿宋_GB2312" w:hint="eastAsia"/>
          <w:kern w:val="0"/>
          <w:sz w:val="24"/>
          <w:szCs w:val="24"/>
        </w:rPr>
        <w:t>。</w:t>
      </w:r>
    </w:p>
    <w:p w:rsidR="004D2E9A" w:rsidRPr="004925E6" w:rsidRDefault="004D2E9A" w:rsidP="004D2E9A">
      <w:pPr>
        <w:spacing w:line="360" w:lineRule="auto"/>
        <w:ind w:firstLineChars="200" w:firstLine="482"/>
        <w:rPr>
          <w:rFonts w:ascii="仿宋" w:eastAsia="仿宋" w:hAnsi="仿宋" w:cs="仿宋_GB2312"/>
          <w:b/>
          <w:kern w:val="0"/>
          <w:sz w:val="24"/>
          <w:szCs w:val="24"/>
        </w:rPr>
      </w:pPr>
      <w:r w:rsidRPr="004925E6">
        <w:rPr>
          <w:rFonts w:ascii="仿宋" w:eastAsia="仿宋" w:hAnsi="仿宋" w:cs="仿宋_GB2312" w:hint="eastAsia"/>
          <w:b/>
          <w:kern w:val="0"/>
          <w:sz w:val="24"/>
          <w:szCs w:val="24"/>
        </w:rPr>
        <w:t>第</w:t>
      </w:r>
      <w:r>
        <w:rPr>
          <w:rFonts w:ascii="仿宋" w:eastAsia="仿宋" w:hAnsi="仿宋" w:cs="仿宋_GB2312" w:hint="eastAsia"/>
          <w:b/>
          <w:kern w:val="0"/>
          <w:sz w:val="24"/>
          <w:szCs w:val="24"/>
        </w:rPr>
        <w:t>一</w:t>
      </w:r>
      <w:r w:rsidRPr="004925E6">
        <w:rPr>
          <w:rFonts w:ascii="仿宋" w:eastAsia="仿宋" w:hAnsi="仿宋" w:cs="仿宋_GB2312" w:hint="eastAsia"/>
          <w:b/>
          <w:kern w:val="0"/>
          <w:sz w:val="24"/>
          <w:szCs w:val="24"/>
        </w:rPr>
        <w:t>条 专业奖学金的基本条件</w:t>
      </w:r>
    </w:p>
    <w:p w:rsidR="004D2E9A" w:rsidRPr="0051772C" w:rsidRDefault="004D2E9A" w:rsidP="004D2E9A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1.热爱祖国，有正确的政治立场、观点和态度，拥护党的基本路线；</w:t>
      </w:r>
    </w:p>
    <w:p w:rsidR="004D2E9A" w:rsidRPr="0051772C" w:rsidRDefault="004D2E9A" w:rsidP="004D2E9A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2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.遵纪守法，严格遵守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国家法律法规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和学校各项规章制度；</w:t>
      </w:r>
    </w:p>
    <w:p w:rsidR="004D2E9A" w:rsidRPr="0051772C" w:rsidRDefault="004D2E9A" w:rsidP="004D2E9A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3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.热爱所学专业，学习勤奋，严谨踏实，勇于进取；</w:t>
      </w:r>
    </w:p>
    <w:p w:rsidR="004D2E9A" w:rsidRDefault="004D2E9A" w:rsidP="004D2E9A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4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.积极参加体育锻炼，身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心</w:t>
      </w:r>
      <w:r w:rsidRPr="0051772C">
        <w:rPr>
          <w:rFonts w:ascii="仿宋" w:eastAsia="仿宋" w:hAnsi="仿宋" w:cs="仿宋_GB2312" w:hint="eastAsia"/>
          <w:kern w:val="0"/>
          <w:sz w:val="24"/>
          <w:szCs w:val="24"/>
        </w:rPr>
        <w:t>健康，体育达标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；</w:t>
      </w:r>
    </w:p>
    <w:p w:rsidR="004D2E9A" w:rsidRDefault="004D2E9A" w:rsidP="004D2E9A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5.申请者所有课程成绩无不及格。</w:t>
      </w:r>
    </w:p>
    <w:p w:rsidR="004D2E9A" w:rsidRDefault="004D2E9A" w:rsidP="004D2E9A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6.无其他不符合《上海师范大学奖学金评审条例》的事项。</w:t>
      </w:r>
    </w:p>
    <w:p w:rsidR="004D2E9A" w:rsidRPr="004925E6" w:rsidRDefault="004D2E9A" w:rsidP="004D2E9A">
      <w:pPr>
        <w:spacing w:line="360" w:lineRule="auto"/>
        <w:ind w:firstLineChars="200" w:firstLine="482"/>
        <w:rPr>
          <w:rFonts w:ascii="仿宋" w:eastAsia="仿宋" w:hAnsi="仿宋" w:cs="仿宋_GB2312"/>
          <w:b/>
          <w:kern w:val="0"/>
          <w:sz w:val="24"/>
          <w:szCs w:val="24"/>
        </w:rPr>
      </w:pPr>
      <w:r w:rsidRPr="004925E6">
        <w:rPr>
          <w:rFonts w:ascii="仿宋" w:eastAsia="仿宋" w:hAnsi="仿宋" w:cs="仿宋_GB2312" w:hint="eastAsia"/>
          <w:b/>
          <w:kern w:val="0"/>
          <w:sz w:val="24"/>
          <w:szCs w:val="24"/>
        </w:rPr>
        <w:t>第</w:t>
      </w:r>
      <w:r>
        <w:rPr>
          <w:rFonts w:ascii="仿宋" w:eastAsia="仿宋" w:hAnsi="仿宋" w:cs="仿宋_GB2312" w:hint="eastAsia"/>
          <w:b/>
          <w:kern w:val="0"/>
          <w:sz w:val="24"/>
          <w:szCs w:val="24"/>
        </w:rPr>
        <w:t>二</w:t>
      </w:r>
      <w:r w:rsidRPr="004925E6">
        <w:rPr>
          <w:rFonts w:ascii="仿宋" w:eastAsia="仿宋" w:hAnsi="仿宋" w:cs="仿宋_GB2312" w:hint="eastAsia"/>
          <w:b/>
          <w:kern w:val="0"/>
          <w:sz w:val="24"/>
          <w:szCs w:val="24"/>
        </w:rPr>
        <w:t>条 奖学金设置及奖励金额</w:t>
      </w:r>
    </w:p>
    <w:p w:rsidR="004D2E9A" w:rsidRPr="00EF7870" w:rsidRDefault="004D2E9A" w:rsidP="004D2E9A">
      <w:pPr>
        <w:spacing w:line="360" w:lineRule="auto"/>
        <w:ind w:firstLineChars="200" w:firstLine="482"/>
        <w:rPr>
          <w:rFonts w:ascii="仿宋" w:eastAsia="仿宋" w:hAnsi="仿宋" w:cs="仿宋_GB2312"/>
          <w:kern w:val="0"/>
          <w:sz w:val="24"/>
          <w:szCs w:val="24"/>
        </w:rPr>
      </w:pPr>
      <w:r w:rsidRPr="00B821AF">
        <w:rPr>
          <w:rFonts w:ascii="仿宋" w:eastAsia="仿宋" w:hAnsi="仿宋" w:cs="仿宋_GB2312" w:hint="eastAsia"/>
          <w:b/>
          <w:kern w:val="0"/>
          <w:sz w:val="24"/>
          <w:szCs w:val="24"/>
        </w:rPr>
        <w:t>一等奖6000元，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除满足基本条件外</w:t>
      </w:r>
      <w:r>
        <w:rPr>
          <w:rFonts w:ascii="仿宋" w:eastAsia="仿宋" w:hAnsi="仿宋" w:cs="仿宋_GB2312"/>
          <w:kern w:val="0"/>
          <w:sz w:val="24"/>
          <w:szCs w:val="24"/>
        </w:rPr>
        <w:t>，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同时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须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满足以下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必要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条件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和</w:t>
      </w:r>
      <w:r>
        <w:rPr>
          <w:rFonts w:ascii="仿宋" w:eastAsia="仿宋" w:hAnsi="仿宋" w:cs="仿宋_GB2312"/>
          <w:kern w:val="0"/>
          <w:sz w:val="24"/>
          <w:szCs w:val="24"/>
        </w:rPr>
        <w:t>可选条件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：</w:t>
      </w:r>
    </w:p>
    <w:p w:rsidR="004D2E9A" w:rsidRPr="007C4B8E" w:rsidRDefault="004D2E9A" w:rsidP="004D2E9A">
      <w:pPr>
        <w:spacing w:line="360" w:lineRule="auto"/>
        <w:ind w:firstLineChars="200" w:firstLine="482"/>
        <w:rPr>
          <w:rFonts w:ascii="仿宋" w:eastAsia="仿宋" w:hAnsi="仿宋" w:cs="仿宋_GB2312"/>
          <w:b/>
          <w:kern w:val="0"/>
          <w:sz w:val="24"/>
          <w:szCs w:val="24"/>
        </w:rPr>
      </w:pPr>
      <w:r w:rsidRPr="007C4B8E">
        <w:rPr>
          <w:rFonts w:ascii="仿宋" w:eastAsia="仿宋" w:hAnsi="仿宋" w:cs="仿宋_GB2312" w:hint="eastAsia"/>
          <w:b/>
          <w:kern w:val="0"/>
          <w:sz w:val="24"/>
          <w:szCs w:val="24"/>
        </w:rPr>
        <w:t>必要</w:t>
      </w:r>
      <w:r w:rsidRPr="007C4B8E">
        <w:rPr>
          <w:rFonts w:ascii="仿宋" w:eastAsia="仿宋" w:hAnsi="仿宋" w:cs="仿宋_GB2312"/>
          <w:b/>
          <w:kern w:val="0"/>
          <w:sz w:val="24"/>
          <w:szCs w:val="24"/>
        </w:rPr>
        <w:t>条件：</w:t>
      </w:r>
    </w:p>
    <w:p w:rsidR="004D2E9A" w:rsidRPr="00EF7870" w:rsidRDefault="004D2E9A" w:rsidP="004D2E9A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1</w:t>
      </w:r>
      <w:r>
        <w:rPr>
          <w:rFonts w:ascii="仿宋" w:eastAsia="仿宋" w:hAnsi="仿宋" w:cs="仿宋_GB2312"/>
          <w:kern w:val="0"/>
          <w:sz w:val="24"/>
          <w:szCs w:val="24"/>
        </w:rPr>
        <w:t>.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所有课程成绩平均大于或等于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8</w:t>
      </w:r>
      <w:r>
        <w:rPr>
          <w:rFonts w:ascii="仿宋" w:eastAsia="仿宋" w:hAnsi="仿宋" w:cs="仿宋_GB2312"/>
          <w:kern w:val="0"/>
          <w:sz w:val="24"/>
          <w:szCs w:val="24"/>
        </w:rPr>
        <w:t>5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分；</w:t>
      </w:r>
    </w:p>
    <w:p w:rsidR="004D2E9A" w:rsidRDefault="004D2E9A" w:rsidP="004D2E9A">
      <w:pPr>
        <w:spacing w:line="360" w:lineRule="auto"/>
        <w:ind w:left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2</w:t>
      </w:r>
      <w:r>
        <w:rPr>
          <w:rFonts w:ascii="仿宋" w:eastAsia="仿宋" w:hAnsi="仿宋" w:cs="仿宋_GB2312"/>
          <w:kern w:val="0"/>
          <w:sz w:val="24"/>
          <w:szCs w:val="24"/>
        </w:rPr>
        <w:t>.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成绩排序在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本专业同年级学生中位列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前</w:t>
      </w:r>
      <w:r>
        <w:rPr>
          <w:rFonts w:ascii="仿宋" w:eastAsia="仿宋" w:hAnsi="仿宋" w:cs="仿宋_GB2312"/>
          <w:kern w:val="0"/>
          <w:sz w:val="24"/>
          <w:szCs w:val="24"/>
        </w:rPr>
        <w:t>5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%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；</w:t>
      </w:r>
    </w:p>
    <w:p w:rsidR="004D2E9A" w:rsidRDefault="004D2E9A" w:rsidP="004D2E9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E4363">
        <w:rPr>
          <w:rFonts w:ascii="仿宋" w:eastAsia="仿宋" w:hAnsi="仿宋"/>
          <w:sz w:val="24"/>
          <w:szCs w:val="24"/>
        </w:rPr>
        <w:t>3.</w:t>
      </w:r>
      <w:r>
        <w:rPr>
          <w:rFonts w:ascii="仿宋" w:eastAsia="仿宋" w:hAnsi="仿宋" w:hint="eastAsia"/>
          <w:sz w:val="24"/>
          <w:szCs w:val="24"/>
        </w:rPr>
        <w:t>完成</w:t>
      </w:r>
      <w:r w:rsidRPr="00BE4363">
        <w:rPr>
          <w:rFonts w:ascii="仿宋" w:eastAsia="仿宋" w:hAnsi="仿宋"/>
          <w:sz w:val="24"/>
          <w:szCs w:val="24"/>
        </w:rPr>
        <w:t>学年论文，</w:t>
      </w:r>
      <w:r w:rsidRPr="00BE4363">
        <w:rPr>
          <w:rFonts w:ascii="仿宋" w:eastAsia="仿宋" w:hAnsi="仿宋" w:hint="eastAsia"/>
          <w:sz w:val="24"/>
          <w:szCs w:val="24"/>
        </w:rPr>
        <w:t>符合</w:t>
      </w:r>
      <w:r w:rsidRPr="00BE4363">
        <w:rPr>
          <w:rFonts w:ascii="仿宋" w:eastAsia="仿宋" w:hAnsi="仿宋"/>
          <w:sz w:val="24"/>
          <w:szCs w:val="24"/>
        </w:rPr>
        <w:t>《</w:t>
      </w:r>
      <w:r w:rsidRPr="00BE4363">
        <w:rPr>
          <w:rFonts w:ascii="仿宋" w:eastAsia="仿宋" w:hAnsi="仿宋" w:hint="eastAsia"/>
          <w:sz w:val="24"/>
          <w:szCs w:val="24"/>
        </w:rPr>
        <w:t>上海师范大学“世承学子”学年论文管理办法</w:t>
      </w:r>
      <w:r w:rsidRPr="00BE4363">
        <w:rPr>
          <w:rFonts w:ascii="仿宋" w:eastAsia="仿宋" w:hAnsi="仿宋"/>
          <w:sz w:val="24"/>
          <w:szCs w:val="24"/>
        </w:rPr>
        <w:t>》</w:t>
      </w:r>
      <w:r w:rsidRPr="00BE4363">
        <w:rPr>
          <w:rFonts w:ascii="仿宋" w:eastAsia="仿宋" w:hAnsi="仿宋" w:hint="eastAsia"/>
          <w:sz w:val="24"/>
          <w:szCs w:val="24"/>
        </w:rPr>
        <w:t>要求，</w:t>
      </w:r>
      <w:r w:rsidRPr="00BE4363">
        <w:rPr>
          <w:rFonts w:ascii="仿宋" w:eastAsia="仿宋" w:hAnsi="仿宋"/>
          <w:sz w:val="24"/>
          <w:szCs w:val="24"/>
        </w:rPr>
        <w:t>重复率不超过</w:t>
      </w:r>
      <w:r>
        <w:rPr>
          <w:rFonts w:ascii="仿宋" w:eastAsia="仿宋" w:hAnsi="仿宋"/>
          <w:sz w:val="24"/>
          <w:szCs w:val="24"/>
        </w:rPr>
        <w:t>20</w:t>
      </w:r>
      <w:r w:rsidRPr="00BE4363">
        <w:rPr>
          <w:rFonts w:ascii="仿宋" w:eastAsia="仿宋" w:hAnsi="仿宋"/>
          <w:sz w:val="24"/>
          <w:szCs w:val="24"/>
        </w:rPr>
        <w:t>%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4D2E9A" w:rsidRPr="007C4B8E" w:rsidRDefault="004D2E9A" w:rsidP="004D2E9A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7C4B8E">
        <w:rPr>
          <w:rFonts w:ascii="仿宋" w:eastAsia="仿宋" w:hAnsi="仿宋" w:cs="仿宋_GB2312"/>
          <w:b/>
          <w:kern w:val="0"/>
          <w:sz w:val="24"/>
          <w:szCs w:val="24"/>
        </w:rPr>
        <w:t>可选条件</w:t>
      </w:r>
      <w:r>
        <w:rPr>
          <w:rFonts w:ascii="仿宋" w:eastAsia="仿宋" w:hAnsi="仿宋" w:cs="仿宋_GB2312" w:hint="eastAsia"/>
          <w:b/>
          <w:kern w:val="0"/>
          <w:sz w:val="24"/>
          <w:szCs w:val="24"/>
        </w:rPr>
        <w:t>（满足</w:t>
      </w:r>
      <w:r>
        <w:rPr>
          <w:rFonts w:ascii="仿宋" w:eastAsia="仿宋" w:hAnsi="仿宋" w:cs="仿宋_GB2312"/>
          <w:b/>
          <w:kern w:val="0"/>
          <w:sz w:val="24"/>
          <w:szCs w:val="24"/>
        </w:rPr>
        <w:t>其中</w:t>
      </w:r>
      <w:r>
        <w:rPr>
          <w:rFonts w:ascii="仿宋" w:eastAsia="仿宋" w:hAnsi="仿宋" w:cs="仿宋_GB2312" w:hint="eastAsia"/>
          <w:b/>
          <w:kern w:val="0"/>
          <w:sz w:val="24"/>
          <w:szCs w:val="24"/>
        </w:rPr>
        <w:t>三</w:t>
      </w:r>
      <w:r>
        <w:rPr>
          <w:rFonts w:ascii="仿宋" w:eastAsia="仿宋" w:hAnsi="仿宋" w:cs="仿宋_GB2312"/>
          <w:b/>
          <w:kern w:val="0"/>
          <w:sz w:val="24"/>
          <w:szCs w:val="24"/>
        </w:rPr>
        <w:t>项</w:t>
      </w:r>
      <w:r>
        <w:rPr>
          <w:rFonts w:ascii="仿宋" w:eastAsia="仿宋" w:hAnsi="仿宋" w:cs="仿宋_GB2312" w:hint="eastAsia"/>
          <w:b/>
          <w:kern w:val="0"/>
          <w:sz w:val="24"/>
          <w:szCs w:val="24"/>
        </w:rPr>
        <w:t>）</w:t>
      </w:r>
      <w:r w:rsidRPr="007C4B8E">
        <w:rPr>
          <w:rFonts w:ascii="仿宋" w:eastAsia="仿宋" w:hAnsi="仿宋" w:cs="仿宋_GB2312" w:hint="eastAsia"/>
          <w:b/>
          <w:kern w:val="0"/>
          <w:sz w:val="24"/>
          <w:szCs w:val="24"/>
        </w:rPr>
        <w:t>：</w:t>
      </w:r>
    </w:p>
    <w:p w:rsidR="004D2E9A" w:rsidRDefault="004D2E9A" w:rsidP="004D2E9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4.积极</w:t>
      </w:r>
      <w:r>
        <w:rPr>
          <w:rFonts w:ascii="仿宋" w:eastAsia="仿宋" w:hAnsi="仿宋"/>
          <w:sz w:val="24"/>
          <w:szCs w:val="24"/>
        </w:rPr>
        <w:t>参加学校组织的</w:t>
      </w:r>
      <w:r>
        <w:rPr>
          <w:rFonts w:ascii="仿宋" w:eastAsia="仿宋" w:hAnsi="仿宋" w:hint="eastAsia"/>
          <w:sz w:val="24"/>
          <w:szCs w:val="24"/>
        </w:rPr>
        <w:t>领导力</w:t>
      </w:r>
      <w:r>
        <w:rPr>
          <w:rFonts w:ascii="仿宋" w:eastAsia="仿宋" w:hAnsi="仿宋"/>
          <w:sz w:val="24"/>
          <w:szCs w:val="24"/>
        </w:rPr>
        <w:t>训练营、爱心学校</w:t>
      </w:r>
      <w:r>
        <w:rPr>
          <w:rFonts w:ascii="仿宋" w:eastAsia="仿宋" w:hAnsi="仿宋" w:hint="eastAsia"/>
          <w:sz w:val="24"/>
          <w:szCs w:val="24"/>
        </w:rPr>
        <w:t>等项目</w:t>
      </w:r>
      <w:r>
        <w:rPr>
          <w:rFonts w:ascii="仿宋" w:eastAsia="仿宋" w:hAnsi="仿宋"/>
          <w:sz w:val="24"/>
          <w:szCs w:val="24"/>
        </w:rPr>
        <w:t>学习</w:t>
      </w:r>
      <w:r>
        <w:rPr>
          <w:rFonts w:ascii="仿宋" w:eastAsia="仿宋" w:hAnsi="仿宋" w:hint="eastAsia"/>
          <w:sz w:val="24"/>
          <w:szCs w:val="24"/>
        </w:rPr>
        <w:t>活动</w:t>
      </w:r>
      <w:r>
        <w:rPr>
          <w:rFonts w:ascii="仿宋" w:eastAsia="仿宋" w:hAnsi="仿宋"/>
          <w:sz w:val="24"/>
          <w:szCs w:val="24"/>
        </w:rPr>
        <w:t>；</w:t>
      </w:r>
    </w:p>
    <w:p w:rsidR="004D2E9A" w:rsidRDefault="004D2E9A" w:rsidP="004D2E9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5.</w:t>
      </w:r>
      <w:r>
        <w:rPr>
          <w:rFonts w:ascii="仿宋" w:eastAsia="仿宋" w:hAnsi="仿宋" w:hint="eastAsia"/>
          <w:sz w:val="24"/>
          <w:szCs w:val="24"/>
        </w:rPr>
        <w:t>上</w:t>
      </w:r>
      <w:r>
        <w:rPr>
          <w:rFonts w:ascii="仿宋" w:eastAsia="仿宋" w:hAnsi="仿宋"/>
          <w:sz w:val="24"/>
          <w:szCs w:val="24"/>
        </w:rPr>
        <w:t>一学年至少</w:t>
      </w:r>
      <w:r>
        <w:rPr>
          <w:rFonts w:ascii="仿宋" w:eastAsia="仿宋" w:hAnsi="仿宋" w:hint="eastAsia"/>
          <w:sz w:val="24"/>
          <w:szCs w:val="24"/>
        </w:rPr>
        <w:t>修读</w:t>
      </w:r>
      <w:r>
        <w:rPr>
          <w:rFonts w:ascii="仿宋" w:eastAsia="仿宋" w:hAnsi="仿宋"/>
          <w:sz w:val="24"/>
          <w:szCs w:val="24"/>
        </w:rPr>
        <w:t>一门师范生</w:t>
      </w:r>
      <w:r>
        <w:rPr>
          <w:rFonts w:ascii="仿宋" w:eastAsia="仿宋" w:hAnsi="仿宋" w:hint="eastAsia"/>
          <w:sz w:val="24"/>
          <w:szCs w:val="24"/>
        </w:rPr>
        <w:t>技能</w:t>
      </w:r>
      <w:r>
        <w:rPr>
          <w:rFonts w:ascii="仿宋" w:eastAsia="仿宋" w:hAnsi="仿宋"/>
          <w:sz w:val="24"/>
          <w:szCs w:val="24"/>
        </w:rPr>
        <w:t>课程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4D2E9A" w:rsidRDefault="004D2E9A" w:rsidP="004D2E9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6.</w:t>
      </w:r>
      <w:r>
        <w:rPr>
          <w:rFonts w:ascii="仿宋" w:eastAsia="仿宋" w:hAnsi="仿宋" w:hint="eastAsia"/>
          <w:sz w:val="24"/>
          <w:szCs w:val="24"/>
        </w:rPr>
        <w:t>主持</w:t>
      </w:r>
      <w:r>
        <w:rPr>
          <w:rFonts w:ascii="仿宋" w:eastAsia="仿宋" w:hAnsi="仿宋"/>
          <w:sz w:val="24"/>
          <w:szCs w:val="24"/>
        </w:rPr>
        <w:t>一项市级以上的大学生创新创业活动项目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4D2E9A" w:rsidRDefault="004D2E9A" w:rsidP="004D2E9A">
      <w:pPr>
        <w:spacing w:line="360" w:lineRule="auto"/>
        <w:ind w:left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.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在省市级及以上刊物以第一作者公开发表文章或论文；</w:t>
      </w:r>
    </w:p>
    <w:p w:rsidR="004D2E9A" w:rsidRDefault="004D2E9A" w:rsidP="004D2E9A">
      <w:pPr>
        <w:spacing w:line="360" w:lineRule="auto"/>
        <w:ind w:left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.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在学校</w:t>
      </w:r>
      <w:r>
        <w:rPr>
          <w:rFonts w:ascii="仿宋" w:eastAsia="仿宋" w:hAnsi="仿宋" w:cs="仿宋_GB2312"/>
          <w:kern w:val="0"/>
          <w:sz w:val="24"/>
          <w:szCs w:val="24"/>
        </w:rPr>
        <w:t>认定B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级及以上学科竞赛中获奖；</w:t>
      </w:r>
    </w:p>
    <w:p w:rsidR="004D2E9A" w:rsidRDefault="004D2E9A" w:rsidP="004D2E9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.在上海市</w:t>
      </w:r>
      <w:r>
        <w:rPr>
          <w:rFonts w:ascii="仿宋" w:eastAsia="仿宋" w:hAnsi="仿宋"/>
          <w:sz w:val="24"/>
          <w:szCs w:val="24"/>
        </w:rPr>
        <w:t>师范生教学技能竞赛中获</w:t>
      </w:r>
      <w:r>
        <w:rPr>
          <w:rFonts w:ascii="仿宋" w:eastAsia="仿宋" w:hAnsi="仿宋" w:hint="eastAsia"/>
          <w:sz w:val="24"/>
          <w:szCs w:val="24"/>
        </w:rPr>
        <w:t>二等奖</w:t>
      </w:r>
      <w:r>
        <w:rPr>
          <w:rFonts w:ascii="仿宋" w:eastAsia="仿宋" w:hAnsi="仿宋"/>
          <w:sz w:val="24"/>
          <w:szCs w:val="24"/>
        </w:rPr>
        <w:t>及以上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4D2E9A" w:rsidRPr="00390FFA" w:rsidRDefault="004D2E9A" w:rsidP="004D2E9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10.</w:t>
      </w:r>
      <w:r>
        <w:rPr>
          <w:rFonts w:ascii="仿宋" w:eastAsia="仿宋" w:hAnsi="仿宋" w:hint="eastAsia"/>
          <w:sz w:val="24"/>
          <w:szCs w:val="24"/>
        </w:rPr>
        <w:t>在</w:t>
      </w:r>
      <w:r>
        <w:rPr>
          <w:rFonts w:ascii="仿宋" w:eastAsia="仿宋" w:hAnsi="仿宋"/>
          <w:sz w:val="24"/>
          <w:szCs w:val="24"/>
        </w:rPr>
        <w:t>市级以上的各类创新类竞赛中获奖；</w:t>
      </w:r>
    </w:p>
    <w:p w:rsidR="004D2E9A" w:rsidRPr="00EF7870" w:rsidRDefault="004D2E9A" w:rsidP="004D2E9A">
      <w:pPr>
        <w:spacing w:line="360" w:lineRule="auto"/>
        <w:ind w:firstLineChars="200" w:firstLine="482"/>
        <w:rPr>
          <w:rFonts w:ascii="仿宋" w:eastAsia="仿宋" w:hAnsi="仿宋" w:cs="仿宋_GB2312"/>
          <w:kern w:val="0"/>
          <w:sz w:val="24"/>
          <w:szCs w:val="24"/>
        </w:rPr>
      </w:pPr>
      <w:r w:rsidRPr="00B821AF">
        <w:rPr>
          <w:rFonts w:ascii="仿宋" w:eastAsia="仿宋" w:hAnsi="仿宋" w:cs="仿宋_GB2312" w:hint="eastAsia"/>
          <w:b/>
          <w:kern w:val="0"/>
          <w:sz w:val="24"/>
          <w:szCs w:val="24"/>
        </w:rPr>
        <w:t>二等奖3000元，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除满足基本条件外</w:t>
      </w:r>
      <w:r>
        <w:rPr>
          <w:rFonts w:ascii="仿宋" w:eastAsia="仿宋" w:hAnsi="仿宋" w:cs="仿宋_GB2312"/>
          <w:kern w:val="0"/>
          <w:sz w:val="24"/>
          <w:szCs w:val="24"/>
        </w:rPr>
        <w:t>，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同时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须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满足以下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必要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条件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和</w:t>
      </w:r>
      <w:r>
        <w:rPr>
          <w:rFonts w:ascii="仿宋" w:eastAsia="仿宋" w:hAnsi="仿宋" w:cs="仿宋_GB2312"/>
          <w:kern w:val="0"/>
          <w:sz w:val="24"/>
          <w:szCs w:val="24"/>
        </w:rPr>
        <w:t>可选条件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：</w:t>
      </w:r>
    </w:p>
    <w:p w:rsidR="004D2E9A" w:rsidRPr="007C4B8E" w:rsidRDefault="004D2E9A" w:rsidP="004D2E9A">
      <w:pPr>
        <w:spacing w:line="360" w:lineRule="auto"/>
        <w:ind w:firstLineChars="200" w:firstLine="482"/>
        <w:rPr>
          <w:rFonts w:ascii="仿宋" w:eastAsia="仿宋" w:hAnsi="仿宋" w:cs="仿宋_GB2312"/>
          <w:b/>
          <w:kern w:val="0"/>
          <w:sz w:val="24"/>
          <w:szCs w:val="24"/>
        </w:rPr>
      </w:pPr>
      <w:r w:rsidRPr="007C4B8E">
        <w:rPr>
          <w:rFonts w:ascii="仿宋" w:eastAsia="仿宋" w:hAnsi="仿宋" w:cs="仿宋_GB2312" w:hint="eastAsia"/>
          <w:b/>
          <w:kern w:val="0"/>
          <w:sz w:val="24"/>
          <w:szCs w:val="24"/>
        </w:rPr>
        <w:lastRenderedPageBreak/>
        <w:t>必要</w:t>
      </w:r>
      <w:r w:rsidRPr="007C4B8E">
        <w:rPr>
          <w:rFonts w:ascii="仿宋" w:eastAsia="仿宋" w:hAnsi="仿宋" w:cs="仿宋_GB2312"/>
          <w:b/>
          <w:kern w:val="0"/>
          <w:sz w:val="24"/>
          <w:szCs w:val="24"/>
        </w:rPr>
        <w:t>条件：</w:t>
      </w:r>
    </w:p>
    <w:p w:rsidR="004D2E9A" w:rsidRPr="00EF7870" w:rsidRDefault="004D2E9A" w:rsidP="004D2E9A">
      <w:pPr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1</w:t>
      </w:r>
      <w:r>
        <w:rPr>
          <w:rFonts w:ascii="仿宋" w:eastAsia="仿宋" w:hAnsi="仿宋" w:cs="仿宋_GB2312"/>
          <w:kern w:val="0"/>
          <w:sz w:val="24"/>
          <w:szCs w:val="24"/>
        </w:rPr>
        <w:t>.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所有课程成绩平均大于或等于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75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分；</w:t>
      </w:r>
    </w:p>
    <w:p w:rsidR="004D2E9A" w:rsidRDefault="004D2E9A" w:rsidP="004D2E9A">
      <w:pPr>
        <w:spacing w:line="360" w:lineRule="auto"/>
        <w:ind w:left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</w:rPr>
        <w:t>2</w:t>
      </w:r>
      <w:r>
        <w:rPr>
          <w:rFonts w:ascii="仿宋" w:eastAsia="仿宋" w:hAnsi="仿宋" w:cs="仿宋_GB2312"/>
          <w:kern w:val="0"/>
          <w:sz w:val="24"/>
          <w:szCs w:val="24"/>
        </w:rPr>
        <w:t>.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成绩排序在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本专业同年级学生中位列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前</w:t>
      </w:r>
      <w:r>
        <w:rPr>
          <w:rFonts w:ascii="仿宋" w:eastAsia="仿宋" w:hAnsi="仿宋" w:cs="仿宋_GB2312"/>
          <w:kern w:val="0"/>
          <w:sz w:val="24"/>
          <w:szCs w:val="24"/>
        </w:rPr>
        <w:t>30</w:t>
      </w:r>
      <w:r w:rsidRPr="00EF7870">
        <w:rPr>
          <w:rFonts w:ascii="仿宋" w:eastAsia="仿宋" w:hAnsi="仿宋" w:cs="仿宋_GB2312" w:hint="eastAsia"/>
          <w:kern w:val="0"/>
          <w:sz w:val="24"/>
          <w:szCs w:val="24"/>
        </w:rPr>
        <w:t>%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；</w:t>
      </w:r>
    </w:p>
    <w:p w:rsidR="004D2E9A" w:rsidRDefault="004D2E9A" w:rsidP="004D2E9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E4363">
        <w:rPr>
          <w:rFonts w:ascii="仿宋" w:eastAsia="仿宋" w:hAnsi="仿宋"/>
          <w:sz w:val="24"/>
          <w:szCs w:val="24"/>
        </w:rPr>
        <w:t>3.</w:t>
      </w:r>
      <w:r>
        <w:rPr>
          <w:rFonts w:ascii="仿宋" w:eastAsia="仿宋" w:hAnsi="仿宋" w:hint="eastAsia"/>
          <w:sz w:val="24"/>
          <w:szCs w:val="24"/>
        </w:rPr>
        <w:t>完成</w:t>
      </w:r>
      <w:r w:rsidRPr="00BE4363">
        <w:rPr>
          <w:rFonts w:ascii="仿宋" w:eastAsia="仿宋" w:hAnsi="仿宋"/>
          <w:sz w:val="24"/>
          <w:szCs w:val="24"/>
        </w:rPr>
        <w:t>学年论文，</w:t>
      </w:r>
      <w:r w:rsidRPr="00BE4363">
        <w:rPr>
          <w:rFonts w:ascii="仿宋" w:eastAsia="仿宋" w:hAnsi="仿宋" w:hint="eastAsia"/>
          <w:sz w:val="24"/>
          <w:szCs w:val="24"/>
        </w:rPr>
        <w:t>符合</w:t>
      </w:r>
      <w:r w:rsidRPr="00BE4363">
        <w:rPr>
          <w:rFonts w:ascii="仿宋" w:eastAsia="仿宋" w:hAnsi="仿宋"/>
          <w:sz w:val="24"/>
          <w:szCs w:val="24"/>
        </w:rPr>
        <w:t>《</w:t>
      </w:r>
      <w:r w:rsidRPr="00BE4363">
        <w:rPr>
          <w:rFonts w:ascii="仿宋" w:eastAsia="仿宋" w:hAnsi="仿宋" w:hint="eastAsia"/>
          <w:sz w:val="24"/>
          <w:szCs w:val="24"/>
        </w:rPr>
        <w:t>上海师范大学“世承学子”学年论文管理办法</w:t>
      </w:r>
      <w:r w:rsidRPr="00BE4363">
        <w:rPr>
          <w:rFonts w:ascii="仿宋" w:eastAsia="仿宋" w:hAnsi="仿宋"/>
          <w:sz w:val="24"/>
          <w:szCs w:val="24"/>
        </w:rPr>
        <w:t>》</w:t>
      </w:r>
      <w:r w:rsidRPr="00BE4363">
        <w:rPr>
          <w:rFonts w:ascii="仿宋" w:eastAsia="仿宋" w:hAnsi="仿宋" w:hint="eastAsia"/>
          <w:sz w:val="24"/>
          <w:szCs w:val="24"/>
        </w:rPr>
        <w:t>要求，</w:t>
      </w:r>
      <w:r w:rsidRPr="00BE4363">
        <w:rPr>
          <w:rFonts w:ascii="仿宋" w:eastAsia="仿宋" w:hAnsi="仿宋"/>
          <w:sz w:val="24"/>
          <w:szCs w:val="24"/>
        </w:rPr>
        <w:t>重复率不超过</w:t>
      </w:r>
      <w:r>
        <w:rPr>
          <w:rFonts w:ascii="仿宋" w:eastAsia="仿宋" w:hAnsi="仿宋"/>
          <w:sz w:val="24"/>
          <w:szCs w:val="24"/>
        </w:rPr>
        <w:t>30</w:t>
      </w:r>
      <w:r w:rsidRPr="00BE4363">
        <w:rPr>
          <w:rFonts w:ascii="仿宋" w:eastAsia="仿宋" w:hAnsi="仿宋"/>
          <w:sz w:val="24"/>
          <w:szCs w:val="24"/>
        </w:rPr>
        <w:t>%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4D2E9A" w:rsidRPr="007C4B8E" w:rsidRDefault="004D2E9A" w:rsidP="004D2E9A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7C4B8E">
        <w:rPr>
          <w:rFonts w:ascii="仿宋" w:eastAsia="仿宋" w:hAnsi="仿宋" w:cs="仿宋_GB2312"/>
          <w:b/>
          <w:kern w:val="0"/>
          <w:sz w:val="24"/>
          <w:szCs w:val="24"/>
        </w:rPr>
        <w:t>可选条件</w:t>
      </w:r>
      <w:r>
        <w:rPr>
          <w:rFonts w:ascii="仿宋" w:eastAsia="仿宋" w:hAnsi="仿宋" w:cs="仿宋_GB2312" w:hint="eastAsia"/>
          <w:b/>
          <w:kern w:val="0"/>
          <w:sz w:val="24"/>
          <w:szCs w:val="24"/>
        </w:rPr>
        <w:t>（满足</w:t>
      </w:r>
      <w:r>
        <w:rPr>
          <w:rFonts w:ascii="仿宋" w:eastAsia="仿宋" w:hAnsi="仿宋" w:cs="仿宋_GB2312"/>
          <w:b/>
          <w:kern w:val="0"/>
          <w:sz w:val="24"/>
          <w:szCs w:val="24"/>
        </w:rPr>
        <w:t>其中</w:t>
      </w:r>
      <w:r>
        <w:rPr>
          <w:rFonts w:ascii="仿宋" w:eastAsia="仿宋" w:hAnsi="仿宋" w:cs="仿宋_GB2312" w:hint="eastAsia"/>
          <w:b/>
          <w:kern w:val="0"/>
          <w:sz w:val="24"/>
          <w:szCs w:val="24"/>
        </w:rPr>
        <w:t>两</w:t>
      </w:r>
      <w:r>
        <w:rPr>
          <w:rFonts w:ascii="仿宋" w:eastAsia="仿宋" w:hAnsi="仿宋" w:cs="仿宋_GB2312"/>
          <w:b/>
          <w:kern w:val="0"/>
          <w:sz w:val="24"/>
          <w:szCs w:val="24"/>
        </w:rPr>
        <w:t>项</w:t>
      </w:r>
      <w:r>
        <w:rPr>
          <w:rFonts w:ascii="仿宋" w:eastAsia="仿宋" w:hAnsi="仿宋" w:cs="仿宋_GB2312" w:hint="eastAsia"/>
          <w:b/>
          <w:kern w:val="0"/>
          <w:sz w:val="24"/>
          <w:szCs w:val="24"/>
        </w:rPr>
        <w:t>）</w:t>
      </w:r>
      <w:r w:rsidRPr="007C4B8E">
        <w:rPr>
          <w:rFonts w:ascii="仿宋" w:eastAsia="仿宋" w:hAnsi="仿宋" w:cs="仿宋_GB2312" w:hint="eastAsia"/>
          <w:b/>
          <w:kern w:val="0"/>
          <w:sz w:val="24"/>
          <w:szCs w:val="24"/>
        </w:rPr>
        <w:t>：</w:t>
      </w:r>
    </w:p>
    <w:p w:rsidR="004D2E9A" w:rsidRDefault="004D2E9A" w:rsidP="004D2E9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4.积极</w:t>
      </w:r>
      <w:r>
        <w:rPr>
          <w:rFonts w:ascii="仿宋" w:eastAsia="仿宋" w:hAnsi="仿宋"/>
          <w:sz w:val="24"/>
          <w:szCs w:val="24"/>
        </w:rPr>
        <w:t>参加学校组织的</w:t>
      </w:r>
      <w:r>
        <w:rPr>
          <w:rFonts w:ascii="仿宋" w:eastAsia="仿宋" w:hAnsi="仿宋" w:hint="eastAsia"/>
          <w:sz w:val="24"/>
          <w:szCs w:val="24"/>
        </w:rPr>
        <w:t>领导力</w:t>
      </w:r>
      <w:r>
        <w:rPr>
          <w:rFonts w:ascii="仿宋" w:eastAsia="仿宋" w:hAnsi="仿宋"/>
          <w:sz w:val="24"/>
          <w:szCs w:val="24"/>
        </w:rPr>
        <w:t>训练营、爱心学校</w:t>
      </w:r>
      <w:r>
        <w:rPr>
          <w:rFonts w:ascii="仿宋" w:eastAsia="仿宋" w:hAnsi="仿宋" w:hint="eastAsia"/>
          <w:sz w:val="24"/>
          <w:szCs w:val="24"/>
        </w:rPr>
        <w:t>等项目</w:t>
      </w:r>
      <w:r>
        <w:rPr>
          <w:rFonts w:ascii="仿宋" w:eastAsia="仿宋" w:hAnsi="仿宋"/>
          <w:sz w:val="24"/>
          <w:szCs w:val="24"/>
        </w:rPr>
        <w:t>学习</w:t>
      </w:r>
      <w:r>
        <w:rPr>
          <w:rFonts w:ascii="仿宋" w:eastAsia="仿宋" w:hAnsi="仿宋" w:hint="eastAsia"/>
          <w:sz w:val="24"/>
          <w:szCs w:val="24"/>
        </w:rPr>
        <w:t>活动</w:t>
      </w:r>
      <w:r>
        <w:rPr>
          <w:rFonts w:ascii="仿宋" w:eastAsia="仿宋" w:hAnsi="仿宋"/>
          <w:sz w:val="24"/>
          <w:szCs w:val="24"/>
        </w:rPr>
        <w:t>；</w:t>
      </w:r>
    </w:p>
    <w:p w:rsidR="004D2E9A" w:rsidRDefault="004D2E9A" w:rsidP="004D2E9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5.</w:t>
      </w:r>
      <w:r>
        <w:rPr>
          <w:rFonts w:ascii="仿宋" w:eastAsia="仿宋" w:hAnsi="仿宋" w:hint="eastAsia"/>
          <w:sz w:val="24"/>
          <w:szCs w:val="24"/>
        </w:rPr>
        <w:t>上</w:t>
      </w:r>
      <w:r>
        <w:rPr>
          <w:rFonts w:ascii="仿宋" w:eastAsia="仿宋" w:hAnsi="仿宋"/>
          <w:sz w:val="24"/>
          <w:szCs w:val="24"/>
        </w:rPr>
        <w:t>一学年至少</w:t>
      </w:r>
      <w:r>
        <w:rPr>
          <w:rFonts w:ascii="仿宋" w:eastAsia="仿宋" w:hAnsi="仿宋" w:hint="eastAsia"/>
          <w:sz w:val="24"/>
          <w:szCs w:val="24"/>
        </w:rPr>
        <w:t>修读</w:t>
      </w:r>
      <w:r>
        <w:rPr>
          <w:rFonts w:ascii="仿宋" w:eastAsia="仿宋" w:hAnsi="仿宋"/>
          <w:sz w:val="24"/>
          <w:szCs w:val="24"/>
        </w:rPr>
        <w:t>一门师范生</w:t>
      </w:r>
      <w:r>
        <w:rPr>
          <w:rFonts w:ascii="仿宋" w:eastAsia="仿宋" w:hAnsi="仿宋" w:hint="eastAsia"/>
          <w:sz w:val="24"/>
          <w:szCs w:val="24"/>
        </w:rPr>
        <w:t>技能</w:t>
      </w:r>
      <w:r>
        <w:rPr>
          <w:rFonts w:ascii="仿宋" w:eastAsia="仿宋" w:hAnsi="仿宋"/>
          <w:sz w:val="24"/>
          <w:szCs w:val="24"/>
        </w:rPr>
        <w:t>课程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4D2E9A" w:rsidRDefault="004D2E9A" w:rsidP="004D2E9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6.</w:t>
      </w:r>
      <w:r>
        <w:rPr>
          <w:rFonts w:ascii="仿宋" w:eastAsia="仿宋" w:hAnsi="仿宋" w:hint="eastAsia"/>
          <w:sz w:val="24"/>
          <w:szCs w:val="24"/>
        </w:rPr>
        <w:t>参与</w:t>
      </w:r>
      <w:r>
        <w:rPr>
          <w:rFonts w:ascii="仿宋" w:eastAsia="仿宋" w:hAnsi="仿宋"/>
          <w:sz w:val="24"/>
          <w:szCs w:val="24"/>
        </w:rPr>
        <w:t>一项市级以上的大学生创新创业活动项目</w:t>
      </w:r>
      <w:r>
        <w:rPr>
          <w:rFonts w:ascii="仿宋" w:eastAsia="仿宋" w:hAnsi="仿宋" w:hint="eastAsia"/>
          <w:sz w:val="24"/>
          <w:szCs w:val="24"/>
        </w:rPr>
        <w:t>（排名</w:t>
      </w:r>
      <w:r>
        <w:rPr>
          <w:rFonts w:ascii="仿宋" w:eastAsia="仿宋" w:hAnsi="仿宋"/>
          <w:sz w:val="24"/>
          <w:szCs w:val="24"/>
        </w:rPr>
        <w:t>前三</w:t>
      </w:r>
      <w:r>
        <w:rPr>
          <w:rFonts w:ascii="仿宋" w:eastAsia="仿宋" w:hAnsi="仿宋" w:hint="eastAsia"/>
          <w:sz w:val="24"/>
          <w:szCs w:val="24"/>
        </w:rPr>
        <w:t>）；</w:t>
      </w:r>
    </w:p>
    <w:p w:rsidR="004D2E9A" w:rsidRDefault="004D2E9A" w:rsidP="004D2E9A">
      <w:pPr>
        <w:spacing w:line="360" w:lineRule="auto"/>
        <w:ind w:left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.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在省市级及以上刊物公开发表文章或论文；</w:t>
      </w:r>
    </w:p>
    <w:p w:rsidR="004D2E9A" w:rsidRDefault="004D2E9A" w:rsidP="004D2E9A">
      <w:pPr>
        <w:spacing w:line="360" w:lineRule="auto"/>
        <w:ind w:left="480"/>
        <w:rPr>
          <w:rFonts w:ascii="仿宋" w:eastAsia="仿宋" w:hAnsi="仿宋" w:cs="仿宋_GB2312"/>
          <w:kern w:val="0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.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在学校</w:t>
      </w:r>
      <w:r>
        <w:rPr>
          <w:rFonts w:ascii="仿宋" w:eastAsia="仿宋" w:hAnsi="仿宋" w:cs="仿宋_GB2312"/>
          <w:kern w:val="0"/>
          <w:sz w:val="24"/>
          <w:szCs w:val="24"/>
        </w:rPr>
        <w:t>认定B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级及以上学科竞赛中获奖；</w:t>
      </w:r>
    </w:p>
    <w:p w:rsidR="004D2E9A" w:rsidRDefault="004D2E9A" w:rsidP="004D2E9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.在上海市</w:t>
      </w:r>
      <w:r>
        <w:rPr>
          <w:rFonts w:ascii="仿宋" w:eastAsia="仿宋" w:hAnsi="仿宋"/>
          <w:sz w:val="24"/>
          <w:szCs w:val="24"/>
        </w:rPr>
        <w:t>师范生教学技能竞赛中获</w:t>
      </w:r>
      <w:r>
        <w:rPr>
          <w:rFonts w:ascii="仿宋" w:eastAsia="仿宋" w:hAnsi="仿宋" w:hint="eastAsia"/>
          <w:sz w:val="24"/>
          <w:szCs w:val="24"/>
        </w:rPr>
        <w:t>奖；</w:t>
      </w:r>
    </w:p>
    <w:p w:rsidR="004D2E9A" w:rsidRPr="00390FFA" w:rsidRDefault="004D2E9A" w:rsidP="004D2E9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10.</w:t>
      </w:r>
      <w:r>
        <w:rPr>
          <w:rFonts w:ascii="仿宋" w:eastAsia="仿宋" w:hAnsi="仿宋" w:hint="eastAsia"/>
          <w:sz w:val="24"/>
          <w:szCs w:val="24"/>
        </w:rPr>
        <w:t>在</w:t>
      </w:r>
      <w:r>
        <w:rPr>
          <w:rFonts w:ascii="仿宋" w:eastAsia="仿宋" w:hAnsi="仿宋"/>
          <w:sz w:val="24"/>
          <w:szCs w:val="24"/>
        </w:rPr>
        <w:t>市级以上的各类创新类竞赛中获奖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4D2E9A" w:rsidRPr="004925E6" w:rsidRDefault="004D2E9A" w:rsidP="004D2E9A">
      <w:pPr>
        <w:spacing w:line="360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4925E6">
        <w:rPr>
          <w:rFonts w:ascii="仿宋" w:eastAsia="仿宋" w:hAnsi="仿宋" w:cs="仿宋_GB2312" w:hint="eastAsia"/>
          <w:b/>
          <w:kern w:val="0"/>
          <w:sz w:val="24"/>
          <w:szCs w:val="24"/>
        </w:rPr>
        <w:t xml:space="preserve">第三条 </w:t>
      </w:r>
      <w:r w:rsidRPr="004925E6">
        <w:rPr>
          <w:rFonts w:ascii="仿宋" w:eastAsia="仿宋" w:hAnsi="仿宋" w:cs="Times New Roman" w:hint="eastAsia"/>
          <w:b/>
          <w:sz w:val="24"/>
          <w:szCs w:val="24"/>
        </w:rPr>
        <w:t>奖学金评定程序</w:t>
      </w:r>
    </w:p>
    <w:p w:rsidR="004D2E9A" w:rsidRDefault="004D2E9A" w:rsidP="004D2E9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1.学生</w:t>
      </w:r>
      <w:r w:rsidRPr="00DC53ED">
        <w:rPr>
          <w:rFonts w:ascii="仿宋" w:eastAsia="仿宋" w:hAnsi="仿宋" w:cs="Times New Roman" w:hint="eastAsia"/>
          <w:sz w:val="24"/>
          <w:szCs w:val="24"/>
        </w:rPr>
        <w:t>填写《上海师范大学“世承</w:t>
      </w:r>
      <w:r>
        <w:rPr>
          <w:rFonts w:ascii="仿宋" w:eastAsia="仿宋" w:hAnsi="仿宋" w:cs="Times New Roman" w:hint="eastAsia"/>
          <w:sz w:val="24"/>
          <w:szCs w:val="24"/>
        </w:rPr>
        <w:t>学子”</w:t>
      </w:r>
      <w:r w:rsidRPr="00DC53ED">
        <w:rPr>
          <w:rFonts w:ascii="仿宋" w:eastAsia="仿宋" w:hAnsi="仿宋" w:cs="Times New Roman" w:hint="eastAsia"/>
          <w:sz w:val="24"/>
          <w:szCs w:val="24"/>
        </w:rPr>
        <w:t>奖学金申请表》，并附</w:t>
      </w:r>
      <w:r>
        <w:rPr>
          <w:rFonts w:ascii="仿宋" w:eastAsia="仿宋" w:hAnsi="仿宋" w:cs="Times New Roman" w:hint="eastAsia"/>
          <w:sz w:val="24"/>
          <w:szCs w:val="24"/>
        </w:rPr>
        <w:t>相关材料</w:t>
      </w:r>
      <w:r w:rsidRPr="00DC53ED">
        <w:rPr>
          <w:rFonts w:ascii="仿宋" w:eastAsia="仿宋" w:hAnsi="仿宋" w:cs="Times New Roman" w:hint="eastAsia"/>
          <w:sz w:val="24"/>
          <w:szCs w:val="24"/>
        </w:rPr>
        <w:t>。</w:t>
      </w:r>
    </w:p>
    <w:p w:rsidR="004D2E9A" w:rsidRDefault="004D2E9A" w:rsidP="004D2E9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2.学院</w:t>
      </w:r>
      <w:r>
        <w:rPr>
          <w:rFonts w:ascii="仿宋" w:eastAsia="仿宋" w:hAnsi="仿宋" w:cs="Times New Roman"/>
          <w:sz w:val="24"/>
          <w:szCs w:val="24"/>
        </w:rPr>
        <w:t>负责初评，完成</w:t>
      </w:r>
      <w:r>
        <w:rPr>
          <w:rFonts w:ascii="仿宋" w:eastAsia="仿宋" w:hAnsi="仿宋" w:cs="Times New Roman" w:hint="eastAsia"/>
          <w:sz w:val="24"/>
          <w:szCs w:val="24"/>
        </w:rPr>
        <w:t>申请</w:t>
      </w:r>
      <w:r>
        <w:rPr>
          <w:rFonts w:ascii="仿宋" w:eastAsia="仿宋" w:hAnsi="仿宋" w:cs="Times New Roman"/>
          <w:sz w:val="24"/>
          <w:szCs w:val="24"/>
        </w:rPr>
        <w:t>材料审核</w:t>
      </w:r>
      <w:r>
        <w:rPr>
          <w:rFonts w:ascii="仿宋" w:eastAsia="仿宋" w:hAnsi="仿宋" w:cs="Times New Roman" w:hint="eastAsia"/>
          <w:sz w:val="24"/>
          <w:szCs w:val="24"/>
        </w:rPr>
        <w:t>，</w:t>
      </w:r>
      <w:r>
        <w:rPr>
          <w:rFonts w:ascii="仿宋" w:eastAsia="仿宋" w:hAnsi="仿宋" w:cs="Times New Roman"/>
          <w:sz w:val="24"/>
          <w:szCs w:val="24"/>
        </w:rPr>
        <w:t>公示无异议后报教务处；</w:t>
      </w:r>
    </w:p>
    <w:p w:rsidR="004D2E9A" w:rsidRPr="004925E6" w:rsidRDefault="004D2E9A" w:rsidP="004D2E9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3.</w:t>
      </w:r>
      <w:r>
        <w:rPr>
          <w:rFonts w:ascii="仿宋" w:eastAsia="仿宋" w:hAnsi="仿宋" w:cs="Times New Roman" w:hint="eastAsia"/>
          <w:sz w:val="24"/>
          <w:szCs w:val="24"/>
        </w:rPr>
        <w:t>学校</w:t>
      </w:r>
      <w:r>
        <w:rPr>
          <w:rFonts w:ascii="仿宋" w:eastAsia="仿宋" w:hAnsi="仿宋" w:cs="Times New Roman"/>
          <w:sz w:val="24"/>
          <w:szCs w:val="24"/>
        </w:rPr>
        <w:t>最终审定</w:t>
      </w:r>
    </w:p>
    <w:p w:rsidR="004D2E9A" w:rsidRDefault="004D2E9A" w:rsidP="004D2E9A">
      <w:pPr>
        <w:spacing w:line="360" w:lineRule="auto"/>
        <w:ind w:firstLineChars="200" w:firstLine="482"/>
      </w:pPr>
      <w:r w:rsidRPr="004925E6">
        <w:rPr>
          <w:rFonts w:ascii="仿宋" w:eastAsia="仿宋" w:hAnsi="仿宋" w:cs="仿宋_GB2312" w:hint="eastAsia"/>
          <w:b/>
          <w:kern w:val="0"/>
          <w:sz w:val="24"/>
          <w:szCs w:val="24"/>
        </w:rPr>
        <w:t xml:space="preserve">第四条 </w:t>
      </w:r>
      <w:r w:rsidRPr="00DC53ED">
        <w:rPr>
          <w:rFonts w:ascii="仿宋" w:eastAsia="仿宋" w:hAnsi="仿宋" w:cs="仿宋_GB2312" w:hint="eastAsia"/>
          <w:kern w:val="0"/>
          <w:sz w:val="24"/>
          <w:szCs w:val="24"/>
        </w:rPr>
        <w:t>本条例的解释权和修改权属于校本科教学指导委员会，自颁布之日起施行。</w:t>
      </w:r>
    </w:p>
    <w:p w:rsidR="004D2E9A" w:rsidRPr="00DC53ED" w:rsidRDefault="004D2E9A" w:rsidP="004D2E9A">
      <w:pPr>
        <w:widowControl/>
        <w:spacing w:line="360" w:lineRule="auto"/>
        <w:jc w:val="right"/>
        <w:rPr>
          <w:rFonts w:ascii="仿宋" w:eastAsia="仿宋" w:hAnsi="仿宋" w:cs="Times New Roman"/>
          <w:color w:val="000000"/>
          <w:sz w:val="24"/>
          <w:szCs w:val="24"/>
        </w:rPr>
      </w:pPr>
      <w:r w:rsidRPr="00DC53ED">
        <w:rPr>
          <w:rFonts w:ascii="仿宋" w:eastAsia="仿宋" w:hAnsi="仿宋" w:cs="Times New Roman" w:hint="eastAsia"/>
          <w:color w:val="000000"/>
          <w:sz w:val="24"/>
          <w:szCs w:val="24"/>
        </w:rPr>
        <w:t>上海师范大学教学指导委员会</w:t>
      </w:r>
    </w:p>
    <w:p w:rsidR="004D2E9A" w:rsidRPr="00DC53ED" w:rsidRDefault="004D2E9A" w:rsidP="004D2E9A">
      <w:pPr>
        <w:widowControl/>
        <w:spacing w:line="360" w:lineRule="auto"/>
        <w:ind w:right="480"/>
        <w:rPr>
          <w:rFonts w:ascii="仿宋" w:eastAsia="仿宋" w:hAnsi="仿宋" w:cs="Times New Roman"/>
          <w:sz w:val="24"/>
          <w:szCs w:val="24"/>
        </w:rPr>
      </w:pPr>
      <w:r w:rsidRPr="00DC53ED">
        <w:rPr>
          <w:rFonts w:ascii="仿宋" w:eastAsia="仿宋" w:hAnsi="仿宋" w:cs="Times New Roman" w:hint="eastAsia"/>
          <w:color w:val="000000"/>
          <w:sz w:val="24"/>
          <w:szCs w:val="24"/>
        </w:rPr>
        <w:t xml:space="preserve">                                                   201</w:t>
      </w:r>
      <w:r>
        <w:rPr>
          <w:rFonts w:ascii="仿宋" w:eastAsia="仿宋" w:hAnsi="仿宋" w:cs="Times New Roman"/>
          <w:color w:val="000000"/>
          <w:sz w:val="24"/>
          <w:szCs w:val="24"/>
        </w:rPr>
        <w:t>8</w:t>
      </w:r>
      <w:r w:rsidRPr="00DC53ED">
        <w:rPr>
          <w:rFonts w:ascii="仿宋" w:eastAsia="仿宋" w:hAnsi="仿宋" w:cs="Times New Roman" w:hint="eastAsia"/>
          <w:color w:val="000000"/>
          <w:sz w:val="24"/>
          <w:szCs w:val="24"/>
        </w:rPr>
        <w:t>年</w:t>
      </w:r>
      <w:r>
        <w:rPr>
          <w:rFonts w:ascii="仿宋" w:eastAsia="仿宋" w:hAnsi="仿宋" w:cs="Times New Roman"/>
          <w:color w:val="000000"/>
          <w:sz w:val="24"/>
          <w:szCs w:val="24"/>
        </w:rPr>
        <w:t>6</w:t>
      </w:r>
      <w:r w:rsidRPr="00DC53ED">
        <w:rPr>
          <w:rFonts w:ascii="仿宋" w:eastAsia="仿宋" w:hAnsi="仿宋" w:cs="Times New Roman" w:hint="eastAsia"/>
          <w:color w:val="000000"/>
          <w:sz w:val="24"/>
          <w:szCs w:val="24"/>
        </w:rPr>
        <w:t>月</w:t>
      </w:r>
      <w:r>
        <w:rPr>
          <w:rFonts w:ascii="仿宋" w:eastAsia="仿宋" w:hAnsi="仿宋" w:cs="Times New Roman" w:hint="eastAsia"/>
          <w:color w:val="000000"/>
          <w:sz w:val="24"/>
          <w:szCs w:val="24"/>
        </w:rPr>
        <w:t>修订</w:t>
      </w:r>
    </w:p>
    <w:p w:rsidR="004D2E9A" w:rsidRPr="0097449F" w:rsidRDefault="004D2E9A" w:rsidP="004D2E9A">
      <w:pPr>
        <w:rPr>
          <w:rFonts w:ascii="仿宋" w:eastAsia="仿宋" w:hAnsi="仿宋"/>
          <w:sz w:val="24"/>
          <w:szCs w:val="24"/>
        </w:rPr>
      </w:pPr>
      <w:r w:rsidRPr="0097449F">
        <w:rPr>
          <w:rFonts w:ascii="仿宋" w:eastAsia="仿宋" w:hAnsi="仿宋" w:hint="eastAsia"/>
          <w:sz w:val="24"/>
          <w:szCs w:val="24"/>
        </w:rPr>
        <w:t>附</w:t>
      </w:r>
      <w:r w:rsidRPr="0097449F">
        <w:rPr>
          <w:rFonts w:ascii="仿宋" w:eastAsia="仿宋" w:hAnsi="仿宋"/>
          <w:sz w:val="24"/>
          <w:szCs w:val="24"/>
        </w:rPr>
        <w:t>：</w:t>
      </w:r>
      <w:r w:rsidRPr="0097449F">
        <w:rPr>
          <w:rFonts w:ascii="仿宋" w:eastAsia="仿宋" w:hAnsi="仿宋" w:hint="eastAsia"/>
          <w:sz w:val="24"/>
          <w:szCs w:val="24"/>
        </w:rPr>
        <w:t>师范</w:t>
      </w:r>
      <w:r w:rsidRPr="0097449F">
        <w:rPr>
          <w:rFonts w:ascii="仿宋" w:eastAsia="仿宋" w:hAnsi="仿宋"/>
          <w:sz w:val="24"/>
          <w:szCs w:val="24"/>
        </w:rPr>
        <w:t>生</w:t>
      </w:r>
      <w:r w:rsidRPr="0097449F">
        <w:rPr>
          <w:rFonts w:ascii="仿宋" w:eastAsia="仿宋" w:hAnsi="仿宋" w:hint="eastAsia"/>
          <w:sz w:val="24"/>
          <w:szCs w:val="24"/>
        </w:rPr>
        <w:t>技能</w:t>
      </w:r>
      <w:r w:rsidRPr="0097449F">
        <w:rPr>
          <w:rFonts w:ascii="仿宋" w:eastAsia="仿宋" w:hAnsi="仿宋"/>
          <w:sz w:val="24"/>
          <w:szCs w:val="24"/>
        </w:rPr>
        <w:t>课程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983"/>
        <w:gridCol w:w="3418"/>
        <w:gridCol w:w="1417"/>
        <w:gridCol w:w="1365"/>
      </w:tblGrid>
      <w:tr w:rsidR="004D2E9A" w:rsidRPr="0097449F" w:rsidTr="00025C33">
        <w:trPr>
          <w:trHeight w:val="440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</w:tr>
      <w:tr w:rsidR="004D2E9A" w:rsidRPr="0097449F" w:rsidTr="00025C33">
        <w:trPr>
          <w:trHeight w:val="348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教师礼仪训练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4D2E9A" w:rsidRPr="0097449F" w:rsidTr="00025C33">
        <w:trPr>
          <w:trHeight w:val="348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教师书法（三笔字书写技能）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4D2E9A" w:rsidRPr="0097449F" w:rsidTr="00025C33">
        <w:trPr>
          <w:trHeight w:val="348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教师写作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4D2E9A" w:rsidRPr="0097449F" w:rsidTr="00025C33">
        <w:trPr>
          <w:trHeight w:val="348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教师形体基础训练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4D2E9A" w:rsidRPr="0097449F" w:rsidTr="00025C33">
        <w:trPr>
          <w:trHeight w:val="348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教师语言表达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4D2E9A" w:rsidRPr="0097449F" w:rsidTr="00025C33">
        <w:trPr>
          <w:trHeight w:val="348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教师英语语音训练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4D2E9A" w:rsidRPr="0097449F" w:rsidTr="00025C33">
        <w:trPr>
          <w:trHeight w:val="348"/>
          <w:jc w:val="center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  <w:r w:rsidRPr="0097449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发声与表达技巧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4D2E9A" w:rsidRPr="0097449F" w:rsidTr="00025C33">
        <w:trPr>
          <w:trHeight w:val="348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课堂观察与评价的技术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E9A" w:rsidRPr="0097449F" w:rsidRDefault="004D2E9A" w:rsidP="00025C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7449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</w:tbl>
    <w:p w:rsidR="00052483" w:rsidRDefault="00052483">
      <w:pPr>
        <w:rPr>
          <w:rFonts w:hint="eastAsia"/>
        </w:rPr>
      </w:pPr>
    </w:p>
    <w:sectPr w:rsidR="00052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817" w:rsidRDefault="00131817" w:rsidP="004D2E9A">
      <w:r>
        <w:separator/>
      </w:r>
    </w:p>
  </w:endnote>
  <w:endnote w:type="continuationSeparator" w:id="0">
    <w:p w:rsidR="00131817" w:rsidRDefault="00131817" w:rsidP="004D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817" w:rsidRDefault="00131817" w:rsidP="004D2E9A">
      <w:r>
        <w:separator/>
      </w:r>
    </w:p>
  </w:footnote>
  <w:footnote w:type="continuationSeparator" w:id="0">
    <w:p w:rsidR="00131817" w:rsidRDefault="00131817" w:rsidP="004D2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86"/>
    <w:rsid w:val="00052483"/>
    <w:rsid w:val="00131817"/>
    <w:rsid w:val="004D2E9A"/>
    <w:rsid w:val="0069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1B5D6"/>
  <w15:chartTrackingRefBased/>
  <w15:docId w15:val="{DA51555D-1CD1-472B-A388-4A87DEB1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9A"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4D2E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E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E9A"/>
    <w:rPr>
      <w:sz w:val="18"/>
      <w:szCs w:val="18"/>
    </w:rPr>
  </w:style>
  <w:style w:type="character" w:customStyle="1" w:styleId="20">
    <w:name w:val="标题 2 字符"/>
    <w:basedOn w:val="a0"/>
    <w:link w:val="2"/>
    <w:rsid w:val="004D2E9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2</cp:revision>
  <dcterms:created xsi:type="dcterms:W3CDTF">2018-10-19T00:48:00Z</dcterms:created>
  <dcterms:modified xsi:type="dcterms:W3CDTF">2018-10-19T00:48:00Z</dcterms:modified>
</cp:coreProperties>
</file>